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                            від </w:t>
      </w:r>
      <w:r w:rsidR="00230739">
        <w:rPr>
          <w:b w:val="0"/>
        </w:rPr>
        <w:t>02 вересня 2021 року № 162/ОДА</w:t>
      </w:r>
      <w:r w:rsidR="00CE5742">
        <w:rPr>
          <w:b w:val="0"/>
        </w:rPr>
        <w:br/>
      </w:r>
    </w:p>
    <w:p w:rsidR="00EA7B31" w:rsidRPr="00EA7B31" w:rsidRDefault="00EA7B31" w:rsidP="00EA7B31">
      <w:pPr>
        <w:rPr>
          <w:lang w:val="uk-UA" w:eastAsia="ru-RU"/>
        </w:rPr>
      </w:pPr>
    </w:p>
    <w:p w:rsidR="00EE6A4E" w:rsidRPr="00CE5742" w:rsidRDefault="00EE6A4E" w:rsidP="00CE574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проведення конкурсу на зайняття посади державної служби категорії "Б" 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- 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відділу діловодства та обліку звернень громадян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05"/>
        <w:gridCol w:w="6481"/>
      </w:tblGrid>
      <w:tr w:rsidR="00EE6A4E" w:rsidRPr="004908E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EA7B31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B6F" w:rsidRDefault="000D6B6F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здійснення керівництва діяльністю відділу діловодства та обліку звернень громадян, забезпечення виконання завдань та функцій покладених на відділ, розподіл обов’язків між працівниками відділу, контроль за їх роботою;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ведення аналітичної роботи з різних напрямків діяльності суду, періодичний аналіз документообігу суду, службової кореспонденції;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реєстрація наказів та розпоряджень керівництва суду із загальних питань;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забезпечення надання якісних адміністративних послуг, ведення діловодства в суді, підготовка й складання докум</w:t>
            </w:r>
            <w:r w:rsidR="004908EE">
              <w:rPr>
                <w:rFonts w:ascii="Times New Roman" w:eastAsia="Times New Roman" w:hAnsi="Times New Roman" w:cs="Times New Roman"/>
                <w:lang w:val="uk-UA" w:eastAsia="ru-RU"/>
              </w:rPr>
              <w:t>ентів відповідно до І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нструкції з діловодства та інших актів законодавства України; 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ведення обліку, формування, опрацювання, надсилання, друкування, тиражування, використання, зберігання і знищення матеріалів, документів та інших матеріальних носіїв інформації, пов’язаних із діяльності суду;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дотримання вимог ведення обліку, зберігання, використання, знищення документів та інших матеріальних носіїв інформації, що містять інформацію з обмеженим доступом;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забезпечення належної організації експедиційної обробки документів, роботи комісії, яка здійснює періодичні перевірки стану діловодства в підрозділах апарату суду, викладає висновки за результатами перевірки у довідці з пропозиціями щодо вдосконалення такої роботи та надає її на розгляд керівникові апарату;</w:t>
            </w:r>
          </w:p>
          <w:p w:rsid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надання практичної та методичної допомоги з питань ведення діловодства та архівних справ, працівникам відд</w:t>
            </w:r>
            <w:r w:rsidR="004908E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ілу та апарату суду. </w:t>
            </w:r>
          </w:p>
          <w:p w:rsid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Контроль: </w:t>
            </w:r>
          </w:p>
          <w:p w:rsidR="004908EE" w:rsidRPr="004908EE" w:rsidRDefault="004908EE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908E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7D09C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розробкою зведеної номенклатури справ та її погодження з Державним архівом Донецької області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виконанням завдань та функцій покладених на сектор по роботі зі зверненням громадян;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за станом ведення діловодства, дотриманням вимог Інструкції з діловодства в  місцевих та апеляційних судах, складанням, оформленням, проходженням, зберіганням документів у відділі; 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здійсненням аналізу процесу документування у відділі;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- за станом виконавської дисципліни у відділі діловодства та обліку звернень громадян;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реєстрацією вхідної, вихідної кореспонденції, в тому числі адміністративних справ та документів з обмеженим доступом, в автоматизованій системі документообігу суду та її подальшої передачі за належністю;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своєчасним направленням справ до судів першої інстанції та внесення даних про дату їх повернення до обліково-інформаційної картки в автоматизованій системи документообігу суду;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організацією роботи архіву суду відповідно до вимог Інструкції з діловодства в місцевих та апеляційних судах України;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правильністю складання актів про виділення до знищення справ (документів), актів про нестачу архівних документів (справ), актів перевірки наявності документів;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 реєстрацією, обліком та зберіганням речових доказів;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ознайомлення працівників відділу з нормативними і методичними документами з питань діловодства при призначенні на посади.;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абезпечення здійснення господарських операцій (складання первинних документів, які підтверджують здійснення господарських операцій та здійснення контролю за фактичним здійсненням таких операцій);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ведення договірної роботи відповідно до вимог законодавчих актів України;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здійснення прогнозування і планування видатків кошторису (ініціювання необхідності, обґрунтованості і правильності розрахунків до нього, внесення змін тощо);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забезпечення належного зберігання державного майна, подання та оформлення необхідних документів для списання майна;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оформлення первинних документів, зазначення реквізитів відповідно до критеріїв первинного документа, виконаних робіт (отриманих послуг), отриманих товарів умовам договорів;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забезпечення виконання наказів та розпоряджень голови суду та керівника апарату суду;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підготовка проектів організаційно – розпорядчих документів, що відносяться до компетенції відділу;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впровадження передових технологій організації роботи з документами у відділі, забезпечення впровадження «Електронного суду»;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підготовка необхідних матеріалів, згідно функціональних обов’язків відділу,  для наповнення офіційного  </w:t>
            </w: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веб – сайту суду;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організація  обліку та зберігання документів у відділі суду, контроль за підготовкою передачі їх до архіву суду;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підготовка  пропозицій для складання Плану роботи суду та звітів про його виконання;</w:t>
            </w:r>
          </w:p>
          <w:p w:rsidR="00AA06BD" w:rsidRP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підготовка проекту Плану роботи відділу та звітів про його виконання;</w:t>
            </w:r>
          </w:p>
          <w:p w:rsidR="00AA06BD" w:rsidRDefault="00AA06BD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AA06BD">
              <w:rPr>
                <w:rFonts w:ascii="Times New Roman" w:eastAsia="Times New Roman" w:hAnsi="Times New Roman" w:cs="Times New Roman"/>
                <w:lang w:val="uk-UA" w:eastAsia="ru-RU"/>
              </w:rPr>
              <w:t>- виконання іншої роботи за дорученням керівництва суду</w:t>
            </w:r>
            <w:r w:rsidRPr="00AA06B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.</w:t>
            </w:r>
          </w:p>
          <w:p w:rsidR="000D6B6F" w:rsidRPr="00EE6A4E" w:rsidRDefault="000D6B6F" w:rsidP="00AA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AA06BD" w:rsidRPr="00EA7B31" w:rsidTr="0000603B">
        <w:trPr>
          <w:trHeight w:val="111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посадовий оклад –9180,00 грн.;</w:t>
            </w:r>
          </w:p>
          <w:p w:rsidR="00AA06BD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надбавка та доплати відповідно до статті 52 Закону України «Про державну службу» від 10.12.2015 №889-VIII</w:t>
            </w:r>
            <w:r w:rsidR="00AA06BD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F14655" w:rsidRDefault="00756F7F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надбавка до посадового окладу за ранг державного службовця відповідно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постанови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Кабінету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Міністрів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України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r w:rsidR="00F1465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AA06BD" w:rsidRPr="00EE6A4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січня </w:t>
            </w:r>
          </w:p>
          <w:p w:rsidR="000D6B6F" w:rsidRPr="00EE6A4E" w:rsidRDefault="00AA06BD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2017 року </w:t>
            </w:r>
            <w:hyperlink r:id="rId6" w:anchor="n2" w:tgtFrame="_blank" w:history="1">
              <w:r w:rsidRPr="000D6B6F">
                <w:rPr>
                  <w:rFonts w:ascii="Times New Roman" w:eastAsia="Times New Roman" w:hAnsi="Times New Roman" w:cs="Times New Roman"/>
                  <w:lang w:val="uk-UA" w:eastAsia="ru-RU"/>
                </w:rPr>
                <w:t>№ 15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 w:eastAsia="ru-RU"/>
              </w:rPr>
              <w:t> "Питання оплати праці працівників державних органів" (із змінами)</w:t>
            </w:r>
            <w:r w:rsidR="00756F7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AA06BD" w:rsidRPr="00EA7B31" w:rsidTr="00756F7F">
        <w:trPr>
          <w:trHeight w:val="962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B6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6B6F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756F7F" w:rsidRPr="000D6B6F">
              <w:rPr>
                <w:rFonts w:ascii="Times New Roman" w:eastAsia="Times New Roman" w:hAnsi="Times New Roman" w:cs="Times New Roman"/>
                <w:lang w:val="uk-UA"/>
              </w:rPr>
              <w:t>безстроково;</w:t>
            </w:r>
          </w:p>
          <w:p w:rsidR="00AA06BD" w:rsidRPr="000D6B6F" w:rsidRDefault="00756F7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6B6F">
              <w:rPr>
                <w:rFonts w:ascii="Times New Roman" w:eastAsia="Times New Roman" w:hAnsi="Times New Roman" w:cs="Times New Roman"/>
                <w:lang w:val="uk-UA"/>
              </w:rPr>
              <w:t>- строк призначення особи, яка досягла 65-річного віку, становить один рік з правом повторного призначення без обов'язкового проведення конкурсу щороку.</w:t>
            </w:r>
          </w:p>
        </w:tc>
      </w:tr>
      <w:tr w:rsidR="00AA06BD" w:rsidRPr="00EA7B31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642364" w:rsidP="00642364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інформації,</w:t>
            </w:r>
            <w:r w:rsidR="00AA06BD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необхідної</w:t>
            </w:r>
            <w:proofErr w:type="spellEnd"/>
            <w:r w:rsidR="00AA06BD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участі в конкурсі, та строк її подання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B6F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6B6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заяву про участь у конкурсі із зазначенням основних мотивів щодо зайняття посади за формою згідно з </w:t>
            </w:r>
            <w:hyperlink r:id="rId7" w:anchor="n198" w:tgtFrame="_blank" w:history="1">
              <w:r w:rsidR="00AA06BD" w:rsidRPr="000D6B6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 Порядку проведення конкурсу на зайняття посад державної служби, затвердженого постановою Кабінету Міністрів України від 25 березня 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016 року </w:t>
            </w:r>
            <w:r>
              <w:rPr>
                <w:rFonts w:ascii="Times New Roman" w:eastAsia="Times New Roman" w:hAnsi="Times New Roman" w:cs="Times New Roman"/>
                <w:lang w:val="uk-UA"/>
              </w:rPr>
              <w:br/>
              <w:t>№ 246 (зі змінами);</w:t>
            </w:r>
          </w:p>
          <w:p w:rsidR="0000603B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6B6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резюме за формою згідно з </w:t>
            </w:r>
            <w:hyperlink r:id="rId8" w:anchor="n1039" w:tgtFrame="_blank" w:history="1">
              <w:r w:rsidR="00AA06BD" w:rsidRPr="000D6B6F">
                <w:rPr>
                  <w:rFonts w:ascii="Times New Roman" w:eastAsia="Times New Roman" w:hAnsi="Times New Roman" w:cs="Times New Roman"/>
                  <w:lang w:val="uk-UA"/>
                </w:rPr>
                <w:t>додатком 2</w:t>
              </w:r>
            </w:hyperlink>
            <w:hyperlink r:id="rId9" w:anchor="n1039" w:tgtFrame="_blank" w:history="1">
              <w:r w:rsidR="00AA06BD" w:rsidRPr="000D6B6F">
                <w:rPr>
                  <w:rFonts w:ascii="Times New Roman" w:eastAsia="Times New Roman" w:hAnsi="Times New Roman" w:cs="Times New Roman"/>
                  <w:b/>
                  <w:bCs/>
                  <w:vertAlign w:val="superscript"/>
                  <w:lang w:val="uk-UA"/>
                </w:rPr>
                <w:t>-1</w:t>
              </w:r>
            </w:hyperlink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, в якому обов'язков</w:t>
            </w:r>
            <w:r w:rsidR="0000603B">
              <w:rPr>
                <w:rFonts w:ascii="Times New Roman" w:eastAsia="Times New Roman" w:hAnsi="Times New Roman" w:cs="Times New Roman"/>
                <w:lang w:val="uk-UA"/>
              </w:rPr>
              <w:t xml:space="preserve">о зазначається така інформація: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прізвище, ім'я, по батькові кандидата;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br/>
              <w:t>реквізити документа, що посвідчує особу та пі</w:t>
            </w:r>
            <w:r w:rsidR="0000603B">
              <w:rPr>
                <w:rFonts w:ascii="Times New Roman" w:eastAsia="Times New Roman" w:hAnsi="Times New Roman" w:cs="Times New Roman"/>
                <w:lang w:val="uk-UA"/>
              </w:rPr>
              <w:t xml:space="preserve">дтверджує громадянство України;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підтвердження наявності від</w:t>
            </w:r>
            <w:r w:rsidR="0000603B">
              <w:rPr>
                <w:rFonts w:ascii="Times New Roman" w:eastAsia="Times New Roman" w:hAnsi="Times New Roman" w:cs="Times New Roman"/>
                <w:lang w:val="uk-UA"/>
              </w:rPr>
              <w:t xml:space="preserve">повідного ступеня вищої освіти;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</w:t>
            </w:r>
            <w:r w:rsidR="0000603B">
              <w:rPr>
                <w:rFonts w:ascii="Times New Roman" w:eastAsia="Times New Roman" w:hAnsi="Times New Roman" w:cs="Times New Roman"/>
                <w:lang w:val="uk-UA"/>
              </w:rPr>
              <w:t xml:space="preserve">, визначеній в умовах конкурсу,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та на керівних посадах (за н</w:t>
            </w:r>
            <w:r w:rsidR="0000603B">
              <w:rPr>
                <w:rFonts w:ascii="Times New Roman" w:eastAsia="Times New Roman" w:hAnsi="Times New Roman" w:cs="Times New Roman"/>
                <w:lang w:val="uk-UA"/>
              </w:rPr>
              <w:t>аявності відповідних вимог);</w:t>
            </w:r>
          </w:p>
          <w:p w:rsidR="0000603B" w:rsidRDefault="000D6B6F" w:rsidP="000D6B6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D6B6F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заяву, в якій повідомляє, що до неї не застосовуються заборони, визначені </w:t>
            </w:r>
            <w:hyperlink r:id="rId10" w:anchor="n13" w:tgtFrame="_blank" w:history="1">
              <w:r w:rsidR="00AA06BD" w:rsidRPr="0000603B">
                <w:rPr>
                  <w:rFonts w:ascii="Times New Roman" w:eastAsia="Times New Roman" w:hAnsi="Times New Roman" w:cs="Times New Roman"/>
                  <w:lang w:val="uk-UA"/>
                </w:rPr>
                <w:t>частиною третьою</w:t>
              </w:r>
            </w:hyperlink>
            <w:r w:rsidR="00AA06BD" w:rsidRPr="0000603B">
              <w:rPr>
                <w:rFonts w:ascii="Times New Roman" w:eastAsia="Times New Roman" w:hAnsi="Times New Roman" w:cs="Times New Roman"/>
                <w:lang w:val="uk-UA"/>
              </w:rPr>
              <w:t> або</w:t>
            </w:r>
            <w:hyperlink r:id="rId11" w:anchor="n14" w:tgtFrame="_blank" w:history="1">
              <w:r w:rsidR="00AA06BD" w:rsidRPr="0000603B">
                <w:rPr>
                  <w:rFonts w:ascii="Times New Roman" w:eastAsia="Times New Roman" w:hAnsi="Times New Roman" w:cs="Times New Roman"/>
                  <w:lang w:val="uk-UA"/>
                </w:rPr>
                <w:t> четвертою</w:t>
              </w:r>
            </w:hyperlink>
            <w:r w:rsidR="00AA06BD" w:rsidRPr="0000603B">
              <w:rPr>
                <w:rFonts w:ascii="Times New Roman" w:eastAsia="Times New Roman" w:hAnsi="Times New Roman" w:cs="Times New Roman"/>
                <w:lang w:val="uk-UA"/>
              </w:rPr>
              <w:t> </w:t>
            </w:r>
            <w:r w:rsidR="00AA06BD" w:rsidRPr="000D6B6F">
              <w:rPr>
                <w:rFonts w:ascii="Times New Roman" w:eastAsia="Times New Roman" w:hAnsi="Times New Roman" w:cs="Times New Roman"/>
                <w:lang w:val="uk-UA"/>
              </w:rPr>
              <w:t>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0603B" w:rsidRDefault="0000603B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 копію Державного сертифіката про рівень володіння державної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E531B7" w:rsidRPr="00E531B7" w:rsidRDefault="00E531B7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531B7">
              <w:rPr>
                <w:rFonts w:ascii="Times New Roman" w:hAnsi="Times New Roman" w:cs="Times New Roman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31B7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Pr="00E531B7">
              <w:rPr>
                <w:rFonts w:ascii="Times New Roman" w:hAnsi="Times New Roman" w:cs="Times New Roman"/>
                <w:lang w:val="uk-UA"/>
              </w:rPr>
              <w:t>, репутації (характеристики, рекомендації, наукові публікації тощо).</w:t>
            </w:r>
          </w:p>
          <w:p w:rsidR="00AA06BD" w:rsidRPr="00B4007E" w:rsidRDefault="00AA06BD" w:rsidP="0000603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иймається до 17 год. 00 хв. 21 </w:t>
            </w:r>
            <w:r w:rsidR="0000603B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вересня</w:t>
            </w:r>
            <w:r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</w:t>
            </w:r>
            <w:r w:rsidR="00E531B7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531B7" w:rsidRPr="00E531B7">
              <w:rPr>
                <w:rStyle w:val="60"/>
                <w:rFonts w:eastAsiaTheme="minorHAnsi"/>
                <w:b w:val="0"/>
              </w:rPr>
              <w:t xml:space="preserve">за посиланням </w:t>
            </w:r>
            <w:hyperlink r:id="rId12" w:history="1">
              <w:r w:rsidR="00E531B7" w:rsidRPr="00235F79">
                <w:rPr>
                  <w:rStyle w:val="60"/>
                  <w:rFonts w:eastAsiaTheme="minorHAnsi"/>
                </w:rPr>
                <w:t>https://career.gov.ua//</w:t>
              </w:r>
            </w:hyperlink>
            <w:r w:rsidR="00E531B7" w:rsidRPr="00E531B7">
              <w:rPr>
                <w:rStyle w:val="60"/>
                <w:rFonts w:eastAsiaTheme="minorHAnsi"/>
                <w:b w:val="0"/>
              </w:rPr>
              <w:t>. Електронні документи на участь у конкурсі  подаються  з обов'язковим накладенням кваліфікованого електронного  підпису кандидата</w:t>
            </w:r>
            <w:r w:rsidR="0000603B" w:rsidRPr="00E531B7">
              <w:rPr>
                <w:rStyle w:val="60"/>
                <w:rFonts w:eastAsiaTheme="minorHAnsi"/>
                <w:b w:val="0"/>
              </w:rPr>
              <w:t>.</w:t>
            </w:r>
          </w:p>
        </w:tc>
      </w:tr>
      <w:tr w:rsidR="00AA06BD" w:rsidRPr="00EA7B31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Додаткові (необов'язкові) документи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Заява щодо забезпечення розумним пристосуванням за формою згідно з </w:t>
            </w:r>
            <w:hyperlink r:id="rId13" w:anchor="n200" w:tgtFrame="_blank" w:history="1">
              <w:r w:rsidRPr="00B4007E">
                <w:rPr>
                  <w:rFonts w:ascii="Times New Roman" w:eastAsia="Times New Roman" w:hAnsi="Times New Roman" w:cs="Times New Roman"/>
                  <w:lang w:val="uk-UA"/>
                </w:rPr>
                <w:t>додатком 3</w:t>
              </w:r>
            </w:hyperlink>
            <w:r w:rsidRPr="00EE6A4E">
              <w:rPr>
                <w:rFonts w:ascii="Times New Roman" w:eastAsia="Times New Roman" w:hAnsi="Times New Roman" w:cs="Times New Roman"/>
                <w:lang w:val="uk-UA"/>
              </w:rPr>
              <w:t> до Порядку проведення конкурсу на зайняття посад державної служби</w:t>
            </w:r>
            <w:r w:rsidR="00B4007E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A06BD" w:rsidRPr="00EA7B31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і час початку проведення тестування кандидатів.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4908EE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27 </w:t>
            </w:r>
            <w:r w:rsidR="00B4007E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вересня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 </w:t>
            </w:r>
            <w:r w:rsidR="00B4007E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 </w:t>
            </w:r>
            <w:r w:rsidR="00AA06BD" w:rsidRPr="00E43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 год. 00 хв.</w:t>
            </w:r>
          </w:p>
        </w:tc>
      </w:tr>
      <w:tr w:rsidR="00AA06BD" w:rsidRPr="00EA7B31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Місце або спосіб проведення тестування.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</w:p>
          <w:p w:rsidR="00B4007E" w:rsidRPr="00E531B7" w:rsidRDefault="00AA06BD" w:rsidP="00E531B7">
            <w:pPr>
              <w:pStyle w:val="6"/>
              <w:ind w:firstLine="0"/>
              <w:rPr>
                <w:b w:val="0"/>
                <w:color w:val="000000"/>
              </w:rPr>
            </w:pPr>
            <w:r w:rsidRPr="00EE6A4E">
              <w:rPr>
                <w:b w:val="0"/>
                <w:sz w:val="24"/>
                <w:szCs w:val="24"/>
              </w:rPr>
              <w:t>(проведення тестування за фізичної присутності кандидатів)</w:t>
            </w:r>
          </w:p>
        </w:tc>
      </w:tr>
      <w:tr w:rsidR="00AA06BD" w:rsidRPr="00EA7B31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4908EE">
              <w:rPr>
                <w:b w:val="0"/>
                <w:sz w:val="24"/>
                <w:szCs w:val="24"/>
              </w:rPr>
              <w:t xml:space="preserve"> </w:t>
            </w:r>
            <w:r w:rsidR="004908EE">
              <w:rPr>
                <w:b w:val="0"/>
                <w:sz w:val="24"/>
                <w:szCs w:val="24"/>
              </w:rPr>
              <w:br/>
              <w:t xml:space="preserve">27 </w:t>
            </w:r>
            <w:r w:rsidR="00E531B7">
              <w:rPr>
                <w:b w:val="0"/>
                <w:sz w:val="24"/>
                <w:szCs w:val="24"/>
              </w:rPr>
              <w:t>вересня 2021 року о 11 год. 00 хв.</w:t>
            </w:r>
          </w:p>
          <w:p w:rsidR="00AA06BD" w:rsidRPr="00EE6A4E" w:rsidRDefault="00E531B7" w:rsidP="00B4007E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(проведення співбесіди</w:t>
            </w:r>
            <w:r w:rsidR="00B4007E"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</w:tc>
      </w:tr>
      <w:tr w:rsidR="00AA06BD" w:rsidRPr="00EA7B31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31B7" w:rsidRDefault="00B4007E" w:rsidP="00B4007E">
            <w:pPr>
              <w:pStyle w:val="6"/>
              <w:ind w:firstLine="0"/>
              <w:rPr>
                <w:b w:val="0"/>
                <w:color w:val="000000"/>
              </w:rPr>
            </w:pPr>
            <w:r w:rsidRPr="00B4007E">
              <w:rPr>
                <w:b w:val="0"/>
              </w:rPr>
              <w:t xml:space="preserve">Перший апеляційний адміністративний суд; </w:t>
            </w:r>
            <w:r w:rsidRPr="00B4007E">
              <w:rPr>
                <w:b w:val="0"/>
              </w:rPr>
              <w:br/>
            </w:r>
            <w:r w:rsidR="00E531B7">
              <w:rPr>
                <w:b w:val="0"/>
                <w:color w:val="000000"/>
              </w:rPr>
              <w:t>м. Краматорськ, вул. Марата, 15, конференц зал 1й поверх</w:t>
            </w:r>
            <w:r w:rsidR="006B2EBA">
              <w:rPr>
                <w:b w:val="0"/>
                <w:sz w:val="24"/>
                <w:szCs w:val="24"/>
              </w:rPr>
              <w:t xml:space="preserve"> </w:t>
            </w:r>
            <w:r w:rsidR="006B2EBA">
              <w:rPr>
                <w:b w:val="0"/>
                <w:sz w:val="24"/>
                <w:szCs w:val="24"/>
              </w:rPr>
              <w:br/>
            </w:r>
            <w:r w:rsidR="006B2EBA">
              <w:rPr>
                <w:b w:val="0"/>
                <w:sz w:val="24"/>
                <w:szCs w:val="24"/>
                <w:lang w:val="ru-RU"/>
              </w:rPr>
              <w:t>30 вересе</w:t>
            </w:r>
            <w:r w:rsidR="004908EE">
              <w:rPr>
                <w:b w:val="0"/>
                <w:sz w:val="24"/>
                <w:szCs w:val="24"/>
              </w:rPr>
              <w:t xml:space="preserve">ня 2021 року о 10 </w:t>
            </w:r>
            <w:r w:rsidR="00E531B7">
              <w:rPr>
                <w:b w:val="0"/>
                <w:sz w:val="24"/>
                <w:szCs w:val="24"/>
              </w:rPr>
              <w:t>год. 00 хв.</w:t>
            </w:r>
          </w:p>
          <w:p w:rsidR="00B4007E" w:rsidRPr="00235F79" w:rsidRDefault="00B4007E" w:rsidP="00E531B7">
            <w:pPr>
              <w:pStyle w:val="6"/>
              <w:ind w:firstLine="0"/>
              <w:rPr>
                <w:b w:val="0"/>
                <w:sz w:val="24"/>
                <w:szCs w:val="24"/>
              </w:rPr>
            </w:pPr>
            <w:r w:rsidRPr="00EE6A4E">
              <w:rPr>
                <w:b w:val="0"/>
                <w:sz w:val="24"/>
                <w:szCs w:val="24"/>
              </w:rPr>
              <w:t xml:space="preserve">(проведення </w:t>
            </w:r>
            <w:r w:rsidR="00E531B7" w:rsidRPr="00235F79">
              <w:rPr>
                <w:b w:val="0"/>
                <w:shd w:val="clear" w:color="auto" w:fill="FFFFFF"/>
              </w:rPr>
              <w:t>з керівником апарату Першого апеляційного адміністративного суду з метою визначення переможця конкурсу</w:t>
            </w:r>
            <w:r w:rsidRPr="00EE6A4E">
              <w:rPr>
                <w:b w:val="0"/>
                <w:sz w:val="24"/>
                <w:szCs w:val="24"/>
              </w:rPr>
              <w:t xml:space="preserve"> за фізичної присутності кандидатів)</w:t>
            </w:r>
          </w:p>
          <w:p w:rsidR="00AA06BD" w:rsidRPr="00EE6A4E" w:rsidRDefault="00AA06BD" w:rsidP="00B40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06BD" w:rsidRPr="00EA7B31" w:rsidTr="00B4007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B4007E" w:rsidRDefault="00B4007E" w:rsidP="00B4007E">
            <w:pPr>
              <w:pStyle w:val="6"/>
              <w:ind w:firstLine="0"/>
              <w:rPr>
                <w:b w:val="0"/>
              </w:rPr>
            </w:pPr>
            <w:r w:rsidRPr="00B4007E">
              <w:rPr>
                <w:b w:val="0"/>
                <w:color w:val="000000"/>
              </w:rPr>
              <w:t>Гарбузова Ельвіра Віталіївна, (0626) 42-35-22</w:t>
            </w:r>
            <w:r w:rsidRPr="00B4007E">
              <w:rPr>
                <w:b w:val="0"/>
              </w:rPr>
              <w:t xml:space="preserve">, </w:t>
            </w:r>
            <w:hyperlink r:id="rId14" w:history="1">
              <w:r w:rsidRPr="00B4007E">
                <w:rPr>
                  <w:rStyle w:val="a3"/>
                  <w:b w:val="0"/>
                </w:rPr>
                <w:t>inbox@1aa.court.gov.ua</w:t>
              </w:r>
            </w:hyperlink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B4007E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007E">
              <w:rPr>
                <w:rFonts w:ascii="Times New Roman" w:hAnsi="Times New Roman" w:cs="Times New Roman"/>
                <w:lang w:val="uk-UA"/>
              </w:rPr>
              <w:t>вища освіта з освітнім сту</w:t>
            </w:r>
            <w:bookmarkStart w:id="1" w:name="_GoBack"/>
            <w:bookmarkEnd w:id="1"/>
            <w:r w:rsidRPr="00B4007E">
              <w:rPr>
                <w:rFonts w:ascii="Times New Roman" w:hAnsi="Times New Roman" w:cs="Times New Roman"/>
                <w:lang w:val="uk-UA"/>
              </w:rPr>
              <w:t>пенем магістра (або порівняна до неї вища освіта за освітньо-кваліфікаційним рівнем спеціаліста) відповідного професійного спрямування</w:t>
            </w:r>
          </w:p>
        </w:tc>
      </w:tr>
      <w:tr w:rsidR="00AA06BD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B4007E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007E">
              <w:rPr>
                <w:rFonts w:ascii="Times New Roman" w:hAnsi="Times New Roman" w:cs="Times New Roman"/>
                <w:lang w:val="uk-UA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A06BD" w:rsidRPr="00EE6A4E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вільне володіння державною мовою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Досягнення результатів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- здатність до чіткого бачення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фокусувати зусилля для досягнення результату діяльності;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вміння запобігати та ефективно долати перешкоди</w:t>
            </w:r>
            <w:r w:rsidR="00642364" w:rsidRPr="0064236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AA06BD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9F6277" w:rsidP="009F62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конструктивного обміну інформацією, узгодження та упорядкування дій;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об'єднання та систематизації спільних зусиль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вміння встановлювати причинно-наслідкові зв'язки;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AA06B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здатність до </w:t>
            </w:r>
            <w:proofErr w:type="spellStart"/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самомотивацїї</w:t>
            </w:r>
            <w:proofErr w:type="spellEnd"/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(самоуправління);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Уважність до деталей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AA06B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здатний враховувати деталі при прийнятті рішень.</w:t>
            </w:r>
          </w:p>
        </w:tc>
      </w:tr>
      <w:tr w:rsidR="009F6277" w:rsidRPr="00EA7B31" w:rsidTr="0064236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277" w:rsidRP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277" w:rsidRPr="009F6277" w:rsidRDefault="009F6277" w:rsidP="00AA06BD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EA7B31" w:rsidTr="000120B3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0120B3" w:rsidP="000120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EE6A4E" w:rsidRDefault="00AA06BD" w:rsidP="000120B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lang w:val="uk-UA"/>
              </w:rPr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вміння використовувати сервіси інтернету для ефективного пошуку потрібної інформації;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вміння перевіряти надійність джерел і достовірність даних та інформації у цифровому середовищі;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здатність працювати з документами в різних цифрових форматах;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зберігати, накопичувати, впорядковувати, архівувати цифрові ресурси та дані різних типів;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здатність уникати небезпек в цифровому середовищі, захищати особисті та конфіденційні дані;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 xml:space="preserve">- вміння використовувати електронні реєстри, системи електронного документообігу та інші електронні урядові системи 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для обміну інформацією, для електронного листування в рамках своїх посадових обов'язків;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  <w:r w:rsidRPr="00EE6A4E">
              <w:rPr>
                <w:rFonts w:ascii="Times New Roman" w:eastAsia="Times New Roman" w:hAnsi="Times New Roman" w:cs="Times New Roman"/>
                <w:lang w:val="uk-UA"/>
              </w:rPr>
              <w:br/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AA06BD" w:rsidRPr="00EE6A4E" w:rsidTr="00EE6A4E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Професійні знання</w:t>
            </w:r>
          </w:p>
        </w:tc>
      </w:tr>
      <w:tr w:rsidR="00AA06BD" w:rsidRPr="00EE6A4E" w:rsidTr="00EE6A4E"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EA7B31" w:rsidTr="00775CEC">
        <w:trPr>
          <w:trHeight w:val="1006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775CEC" w:rsidRDefault="00775CEC" w:rsidP="00775CEC">
            <w:pPr>
              <w:rPr>
                <w:rFonts w:ascii="Times New Roman" w:hAnsi="Times New Roman" w:cs="Times New Roman"/>
                <w:lang w:val="ru-RU"/>
              </w:rPr>
            </w:pPr>
            <w:r w:rsidRPr="00775CEC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Конституція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775CEC">
              <w:rPr>
                <w:rFonts w:ascii="Times New Roman" w:hAnsi="Times New Roman" w:cs="Times New Roman"/>
                <w:lang w:val="ru-RU"/>
              </w:rPr>
              <w:br/>
              <w:t>- Закон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службу»;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775CEC">
              <w:rPr>
                <w:rFonts w:ascii="Times New Roman" w:hAnsi="Times New Roman" w:cs="Times New Roman"/>
                <w:lang w:val="ru-RU"/>
              </w:rPr>
              <w:t xml:space="preserve">- Закон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запобігання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корупції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775CEC">
              <w:rPr>
                <w:rFonts w:ascii="Times New Roman" w:hAnsi="Times New Roman" w:cs="Times New Roman"/>
                <w:lang w:val="ru-RU"/>
              </w:rPr>
              <w:t xml:space="preserve">- Закон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«Про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судоустрій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 xml:space="preserve"> і статус </w:t>
            </w:r>
            <w:proofErr w:type="spellStart"/>
            <w:r w:rsidRPr="00775CEC">
              <w:rPr>
                <w:rFonts w:ascii="Times New Roman" w:hAnsi="Times New Roman" w:cs="Times New Roman"/>
                <w:lang w:val="ru-RU"/>
              </w:rPr>
              <w:t>судді</w:t>
            </w:r>
            <w:proofErr w:type="spellEnd"/>
            <w:r w:rsidRPr="00775CEC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AA06BD" w:rsidRPr="00EA7B31" w:rsidTr="00EE6A4E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5CEC" w:rsidRPr="00775CEC" w:rsidRDefault="00775CEC" w:rsidP="00775CEC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:rsidR="00775CEC" w:rsidRPr="00775CEC" w:rsidRDefault="00775CEC" w:rsidP="00775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України «Про звернення громадян».</w:t>
            </w:r>
          </w:p>
          <w:p w:rsidR="00775CEC" w:rsidRPr="00775CEC" w:rsidRDefault="00775CEC" w:rsidP="00775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України «Про доступ до публічної інформації».</w:t>
            </w:r>
          </w:p>
          <w:p w:rsidR="00775CEC" w:rsidRPr="00775CEC" w:rsidRDefault="00775CEC" w:rsidP="00775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Закон України «Про інформацію».</w:t>
            </w:r>
          </w:p>
          <w:p w:rsidR="00775CEC" w:rsidRPr="00775CEC" w:rsidRDefault="00775CEC" w:rsidP="00775CEC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:rsidR="00775CEC" w:rsidRPr="00775CEC" w:rsidRDefault="00775CEC" w:rsidP="00775CEC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775CEC" w:rsidRPr="00775CEC" w:rsidRDefault="00775CEC" w:rsidP="00775CEC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Державна уніфікована система документації</w:t>
            </w:r>
            <w:r w:rsidR="00FC705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. Уніфікована система організаційно-розпорядчої документації. Вимоги до оформлення документів.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 (вимогами до офор</w:t>
            </w:r>
            <w:r w:rsidR="004908E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млення документів ДСТУ 4163-2020</w:t>
            </w:r>
            <w:r w:rsidR="00FC705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)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:rsidR="00775CEC" w:rsidRPr="00775CEC" w:rsidRDefault="00775CEC" w:rsidP="00775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Рішення Конституційного суду України, рішення Ради Суддів України;</w:t>
            </w:r>
          </w:p>
          <w:p w:rsidR="00775CEC" w:rsidRDefault="00775CEC" w:rsidP="00775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Акти Президента України, Верховної Ради України та Кабінету Міністрів України, накази та розпорядження керівництва суду, положення та посадові інструкції;</w:t>
            </w:r>
          </w:p>
          <w:p w:rsidR="00775CEC" w:rsidRPr="00EE6A4E" w:rsidRDefault="00775CEC" w:rsidP="00775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:rsidR="00822C25" w:rsidRPr="00775CEC" w:rsidRDefault="00822C25">
      <w:pPr>
        <w:rPr>
          <w:lang w:val="uk-UA"/>
        </w:rPr>
      </w:pPr>
    </w:p>
    <w:sectPr w:rsidR="00822C25" w:rsidRPr="00775CEC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D6B6F"/>
    <w:rsid w:val="00122469"/>
    <w:rsid w:val="00230739"/>
    <w:rsid w:val="00235F79"/>
    <w:rsid w:val="004908EE"/>
    <w:rsid w:val="0061093A"/>
    <w:rsid w:val="00642364"/>
    <w:rsid w:val="006B2EBA"/>
    <w:rsid w:val="00756F7F"/>
    <w:rsid w:val="007664F0"/>
    <w:rsid w:val="00775CEC"/>
    <w:rsid w:val="007D09C0"/>
    <w:rsid w:val="00822C25"/>
    <w:rsid w:val="009F6277"/>
    <w:rsid w:val="00AA06BD"/>
    <w:rsid w:val="00B4007E"/>
    <w:rsid w:val="00C0147D"/>
    <w:rsid w:val="00CE5742"/>
    <w:rsid w:val="00E43475"/>
    <w:rsid w:val="00E531B7"/>
    <w:rsid w:val="00EA7B31"/>
    <w:rsid w:val="00EE6A4E"/>
    <w:rsid w:val="00F14655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6BF6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46-2016-%D0%BF" TargetMode="External"/><Relationship Id="rId13" Type="http://schemas.openxmlformats.org/officeDocument/2006/relationships/hyperlink" Target="https://zakon.rada.gov.ua/rada/show/246-2016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rada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15-2017-%D0%BF" TargetMode="External"/><Relationship Id="rId11" Type="http://schemas.openxmlformats.org/officeDocument/2006/relationships/hyperlink" Target="https://zakon.rada.gov.ua/rada/show/1682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rada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246-2016-%D0%BF" TargetMode="External"/><Relationship Id="rId14" Type="http://schemas.openxmlformats.org/officeDocument/2006/relationships/hyperlink" Target="mailto:inbox@1aa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A2D6-4035-41F9-8517-D5AE4ACC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2021-09-03T11:18:00Z</cp:lastPrinted>
  <dcterms:created xsi:type="dcterms:W3CDTF">2021-09-01T06:42:00Z</dcterms:created>
  <dcterms:modified xsi:type="dcterms:W3CDTF">2021-09-03T12:23:00Z</dcterms:modified>
</cp:coreProperties>
</file>