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690137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наказом </w:t>
      </w:r>
      <w:r w:rsidR="00EE6A4E" w:rsidRPr="004412F9">
        <w:rPr>
          <w:rFonts w:ascii="Times New Roman" w:hAnsi="Times New Roman"/>
          <w:lang w:val="uk-UA"/>
        </w:rPr>
        <w:t xml:space="preserve">керівника апарату Першого </w:t>
      </w:r>
      <w:r w:rsidR="00EE6A4E"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690137">
        <w:rPr>
          <w:b w:val="0"/>
          <w:u w:val="single"/>
          <w:lang w:val="ru-RU"/>
        </w:rPr>
        <w:t>17</w:t>
      </w:r>
      <w:r w:rsidR="00661E1A" w:rsidRPr="007F0F40">
        <w:rPr>
          <w:b w:val="0"/>
          <w:u w:val="single"/>
          <w:lang w:val="ru-RU"/>
        </w:rPr>
        <w:t xml:space="preserve"> </w:t>
      </w:r>
      <w:r w:rsidR="00690137">
        <w:rPr>
          <w:b w:val="0"/>
          <w:u w:val="single"/>
        </w:rPr>
        <w:t>квіт</w:t>
      </w:r>
      <w:r w:rsidR="00661E1A" w:rsidRPr="007F0F40">
        <w:rPr>
          <w:b w:val="0"/>
          <w:u w:val="single"/>
        </w:rPr>
        <w:t>ня</w:t>
      </w:r>
      <w:r w:rsidR="007F0F40" w:rsidRPr="007F0F40">
        <w:rPr>
          <w:b w:val="0"/>
          <w:u w:val="single"/>
          <w:lang w:val="ru-RU"/>
        </w:rPr>
        <w:t xml:space="preserve"> 2023</w:t>
      </w:r>
      <w:r w:rsidR="00661E1A" w:rsidRPr="007F0F40">
        <w:rPr>
          <w:b w:val="0"/>
          <w:u w:val="single"/>
          <w:lang w:val="ru-RU"/>
        </w:rPr>
        <w:t xml:space="preserve"> року</w:t>
      </w:r>
      <w:r w:rsidR="009F5BFB" w:rsidRPr="007F0F40">
        <w:rPr>
          <w:b w:val="0"/>
        </w:rPr>
        <w:t xml:space="preserve"> </w:t>
      </w:r>
      <w:r w:rsidR="009D615E" w:rsidRPr="007F0F40">
        <w:rPr>
          <w:b w:val="0"/>
          <w:u w:val="single"/>
        </w:rPr>
        <w:t>№</w:t>
      </w:r>
      <w:r w:rsidR="00690137">
        <w:rPr>
          <w:b w:val="0"/>
          <w:u w:val="single"/>
        </w:rPr>
        <w:t xml:space="preserve"> 39</w:t>
      </w:r>
      <w:r w:rsidR="009D615E" w:rsidRPr="007F0F40">
        <w:rPr>
          <w:b w:val="0"/>
          <w:u w:val="single"/>
        </w:rPr>
        <w:t xml:space="preserve"> </w:t>
      </w:r>
      <w:r w:rsidR="00C94509" w:rsidRPr="007F0F40">
        <w:rPr>
          <w:b w:val="0"/>
          <w:u w:val="single"/>
          <w:lang w:val="ru-RU"/>
        </w:rPr>
        <w:t>/ОДА</w:t>
      </w:r>
      <w:r w:rsidR="00CE5742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3362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вакантних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362E8">
        <w:rPr>
          <w:rFonts w:ascii="Times New Roman" w:hAnsi="Times New Roman" w:cs="Times New Roman"/>
          <w:b/>
          <w:sz w:val="24"/>
          <w:szCs w:val="24"/>
          <w:lang w:val="uk-UA"/>
        </w:rPr>
        <w:t>2 посади – строкові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819"/>
        <w:gridCol w:w="6512"/>
      </w:tblGrid>
      <w:tr w:rsidR="00EE6A4E" w:rsidRPr="004908E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D173A4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6F" w:rsidRPr="00D73022" w:rsidRDefault="004E3C9D" w:rsidP="004E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>1. Здійснення:</w:t>
            </w:r>
          </w:p>
          <w:p w:rsidR="004E3C9D" w:rsidRPr="00D73022" w:rsidRDefault="004E3C9D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D73022">
              <w:rPr>
                <w:rFonts w:ascii="Times New Roman" w:hAnsi="Times New Roman" w:cs="Times New Roman"/>
                <w:lang w:val="uk-UA"/>
              </w:rPr>
              <w:t>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:rsidR="004E3C9D" w:rsidRPr="00D73022" w:rsidRDefault="004E3C9D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D73022" w:rsidRPr="00D73022">
              <w:rPr>
                <w:rFonts w:ascii="Times New Roman" w:hAnsi="Times New Roman" w:cs="Times New Roman"/>
                <w:lang w:val="uk-UA"/>
              </w:rPr>
              <w:t>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D73022">
              <w:rPr>
                <w:rFonts w:ascii="Times New Roman" w:hAnsi="Times New Roman" w:cs="Times New Roman"/>
                <w:lang w:val="uk-UA"/>
              </w:rPr>
              <w:t xml:space="preserve">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D73022">
              <w:rPr>
                <w:rFonts w:ascii="Times New Roman" w:hAnsi="Times New Roman" w:cs="Times New Roman"/>
                <w:lang w:val="uk-UA"/>
              </w:rPr>
              <w:t>відеоконференції</w:t>
            </w:r>
            <w:proofErr w:type="spellEnd"/>
            <w:r w:rsidRPr="00D73022">
              <w:rPr>
                <w:rFonts w:ascii="Times New Roman" w:hAnsi="Times New Roman" w:cs="Times New Roman"/>
                <w:lang w:val="uk-UA"/>
              </w:rPr>
              <w:t>, і  повідомляє про це головуючому;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встановлення осіб, які прибули в судове засідання та перевірки їх повноважень;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обов’язків;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координації своєї роботи з помічником судді.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Забезпечення: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надсилання адресатам в установленому порядку копій судових рішень, а також судових повідомлень, повісток і викликів;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D73022">
              <w:rPr>
                <w:sz w:val="22"/>
                <w:szCs w:val="22"/>
                <w:lang w:val="uk-UA"/>
              </w:rPr>
              <w:t>надсилання, в разі прийняття судом рішення про залучення перекладача, відповідних повідомлень про виклик перекладача;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D73022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D73022">
              <w:rPr>
                <w:sz w:val="22"/>
                <w:szCs w:val="22"/>
                <w:lang w:val="uk-UA"/>
              </w:rPr>
              <w:t>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D73022">
              <w:rPr>
                <w:sz w:val="22"/>
                <w:szCs w:val="22"/>
                <w:lang w:val="uk-UA"/>
              </w:rPr>
              <w:t>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:rsidR="00D73022" w:rsidRPr="00D73022" w:rsidRDefault="00D73022" w:rsidP="00D73022">
            <w:pPr>
              <w:pStyle w:val="a4"/>
              <w:jc w:val="both"/>
              <w:rPr>
                <w:rFonts w:ascii="Times New Roman" w:hAnsi="Times New Roman"/>
              </w:rPr>
            </w:pPr>
            <w:r w:rsidRPr="00D73022">
              <w:rPr>
                <w:rFonts w:ascii="Times New Roman" w:hAnsi="Times New Roman"/>
              </w:rPr>
              <w:lastRenderedPageBreak/>
              <w:t xml:space="preserve">3. </w:t>
            </w:r>
            <w:proofErr w:type="spellStart"/>
            <w:r w:rsidRPr="00D73022">
              <w:rPr>
                <w:rFonts w:ascii="Times New Roman" w:hAnsi="Times New Roman"/>
              </w:rPr>
              <w:t>Виготовлення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виконавчих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листів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gramStart"/>
            <w:r w:rsidRPr="00D73022">
              <w:rPr>
                <w:rFonts w:ascii="Times New Roman" w:hAnsi="Times New Roman"/>
              </w:rPr>
              <w:t>у</w:t>
            </w:r>
            <w:proofErr w:type="gramEnd"/>
            <w:r w:rsidRPr="00D73022">
              <w:rPr>
                <w:rFonts w:ascii="Times New Roman" w:hAnsi="Times New Roman"/>
              </w:rPr>
              <w:t xml:space="preserve"> справах, за </w:t>
            </w:r>
            <w:proofErr w:type="spellStart"/>
            <w:r w:rsidRPr="00D73022">
              <w:rPr>
                <w:rFonts w:ascii="Times New Roman" w:hAnsi="Times New Roman"/>
              </w:rPr>
              <w:t>якими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передбачено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негайне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виконання</w:t>
            </w:r>
            <w:proofErr w:type="spellEnd"/>
            <w:r w:rsidRPr="00D73022">
              <w:rPr>
                <w:rFonts w:ascii="Times New Roman" w:hAnsi="Times New Roman"/>
              </w:rPr>
              <w:t>.</w:t>
            </w:r>
          </w:p>
          <w:p w:rsidR="00D73022" w:rsidRPr="00D73022" w:rsidRDefault="00D73022" w:rsidP="00D7302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D73022">
              <w:rPr>
                <w:rFonts w:ascii="Times New Roman" w:hAnsi="Times New Roman"/>
                <w:lang w:val="uk-UA"/>
              </w:rPr>
              <w:t>4.Виконання функцій судового розпорядника у разі його відсутності.</w:t>
            </w:r>
          </w:p>
          <w:p w:rsidR="00D73022" w:rsidRPr="004E3C9D" w:rsidRDefault="00D73022" w:rsidP="00D73022">
            <w:pPr>
              <w:pStyle w:val="a4"/>
              <w:jc w:val="both"/>
            </w:pPr>
            <w:r w:rsidRPr="00D73022">
              <w:rPr>
                <w:rFonts w:ascii="Times New Roman" w:hAnsi="Times New Roman"/>
                <w:lang w:val="uk-UA"/>
              </w:rPr>
              <w:t>5. Виконання інших доручень головуючого у справі.</w:t>
            </w:r>
          </w:p>
        </w:tc>
      </w:tr>
      <w:tr w:rsidR="00AA06BD" w:rsidRPr="00D173A4" w:rsidTr="0000603B">
        <w:trPr>
          <w:trHeight w:val="111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7F0F4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6500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0D6B6F" w:rsidRPr="00EE6A4E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січня 2017 року </w:t>
            </w:r>
            <w:r w:rsidR="00D173A4">
              <w:fldChar w:fldCharType="begin"/>
            </w:r>
            <w:r w:rsidR="00D173A4" w:rsidRPr="00D173A4">
              <w:rPr>
                <w:lang w:val="ru-RU"/>
              </w:rPr>
              <w:instrText xml:space="preserve"> </w:instrText>
            </w:r>
            <w:r w:rsidR="00D173A4">
              <w:instrText>HYPE</w:instrText>
            </w:r>
            <w:r w:rsidR="00D173A4">
              <w:instrText>RLINK</w:instrText>
            </w:r>
            <w:r w:rsidR="00D173A4" w:rsidRPr="00D173A4">
              <w:rPr>
                <w:lang w:val="ru-RU"/>
              </w:rPr>
              <w:instrText xml:space="preserve"> "</w:instrText>
            </w:r>
            <w:r w:rsidR="00D173A4">
              <w:instrText>https</w:instrText>
            </w:r>
            <w:r w:rsidR="00D173A4" w:rsidRPr="00D173A4">
              <w:rPr>
                <w:lang w:val="ru-RU"/>
              </w:rPr>
              <w:instrText>://</w:instrText>
            </w:r>
            <w:r w:rsidR="00D173A4">
              <w:instrText>zakon</w:instrText>
            </w:r>
            <w:r w:rsidR="00D173A4" w:rsidRPr="00D173A4">
              <w:rPr>
                <w:lang w:val="ru-RU"/>
              </w:rPr>
              <w:instrText>.</w:instrText>
            </w:r>
            <w:r w:rsidR="00D173A4">
              <w:instrText>rada</w:instrText>
            </w:r>
            <w:r w:rsidR="00D173A4" w:rsidRPr="00D173A4">
              <w:rPr>
                <w:lang w:val="ru-RU"/>
              </w:rPr>
              <w:instrText>.</w:instrText>
            </w:r>
            <w:r w:rsidR="00D173A4">
              <w:instrText>gov</w:instrText>
            </w:r>
            <w:r w:rsidR="00D173A4" w:rsidRPr="00D173A4">
              <w:rPr>
                <w:lang w:val="ru-RU"/>
              </w:rPr>
              <w:instrText>.</w:instrText>
            </w:r>
            <w:r w:rsidR="00D173A4">
              <w:instrText>ua</w:instrText>
            </w:r>
            <w:r w:rsidR="00D173A4" w:rsidRPr="00D173A4">
              <w:rPr>
                <w:lang w:val="ru-RU"/>
              </w:rPr>
              <w:instrText>/</w:instrText>
            </w:r>
            <w:r w:rsidR="00D173A4">
              <w:instrText>rada</w:instrText>
            </w:r>
            <w:r w:rsidR="00D173A4" w:rsidRPr="00D173A4">
              <w:rPr>
                <w:lang w:val="ru-RU"/>
              </w:rPr>
              <w:instrText>/</w:instrText>
            </w:r>
            <w:r w:rsidR="00D173A4">
              <w:instrText>show</w:instrText>
            </w:r>
            <w:r w:rsidR="00D173A4" w:rsidRPr="00D173A4">
              <w:rPr>
                <w:lang w:val="ru-RU"/>
              </w:rPr>
              <w:instrText>/15-2017-%</w:instrText>
            </w:r>
            <w:r w:rsidR="00D173A4">
              <w:instrText>D</w:instrText>
            </w:r>
            <w:r w:rsidR="00D173A4" w:rsidRPr="00D173A4">
              <w:rPr>
                <w:lang w:val="ru-RU"/>
              </w:rPr>
              <w:instrText>0%</w:instrText>
            </w:r>
            <w:r w:rsidR="00D173A4">
              <w:instrText>BF</w:instrText>
            </w:r>
            <w:r w:rsidR="00D173A4" w:rsidRPr="00D173A4">
              <w:rPr>
                <w:lang w:val="ru-RU"/>
              </w:rPr>
              <w:instrText>" \</w:instrText>
            </w:r>
            <w:r w:rsidR="00D173A4">
              <w:instrText>l</w:instrText>
            </w:r>
            <w:r w:rsidR="00D173A4" w:rsidRPr="00D173A4">
              <w:rPr>
                <w:lang w:val="ru-RU"/>
              </w:rPr>
              <w:instrText xml:space="preserve"> "</w:instrText>
            </w:r>
            <w:r w:rsidR="00D173A4">
              <w:instrText>n</w:instrText>
            </w:r>
            <w:r w:rsidR="00D173A4" w:rsidRPr="00D173A4">
              <w:rPr>
                <w:lang w:val="ru-RU"/>
              </w:rPr>
              <w:instrText>2" \</w:instrText>
            </w:r>
            <w:r w:rsidR="00D173A4">
              <w:instrText>t</w:instrText>
            </w:r>
            <w:r w:rsidR="00D173A4" w:rsidRPr="00D173A4">
              <w:rPr>
                <w:lang w:val="ru-RU"/>
              </w:rPr>
              <w:instrText xml:space="preserve"> "_</w:instrText>
            </w:r>
            <w:r w:rsidR="00D173A4">
              <w:instrText>blank</w:instrText>
            </w:r>
            <w:r w:rsidR="00D173A4" w:rsidRPr="00D173A4">
              <w:rPr>
                <w:lang w:val="ru-RU"/>
              </w:rPr>
              <w:instrText xml:space="preserve">" </w:instrText>
            </w:r>
            <w:r w:rsidR="00D173A4">
              <w:fldChar w:fldCharType="separate"/>
            </w:r>
            <w:r w:rsidR="00AA06BD" w:rsidRPr="000D6B6F">
              <w:rPr>
                <w:rFonts w:ascii="Times New Roman" w:eastAsia="Times New Roman" w:hAnsi="Times New Roman" w:cs="Times New Roman"/>
                <w:lang w:val="uk-UA" w:eastAsia="ru-RU"/>
              </w:rPr>
              <w:t>№ 15</w:t>
            </w:r>
            <w:r w:rsidR="00D173A4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D173A4" w:rsidTr="00945ABA">
        <w:trPr>
          <w:trHeight w:val="2054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D173A4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Особа, яка бажає взяти участь у доборі, подає резюме, в якому обов’язково зазначається така інформація: </w:t>
            </w:r>
          </w:p>
          <w:p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номер телефону, електронна адреса);</w:t>
            </w:r>
          </w:p>
          <w:p w:rsidR="008D52D3" w:rsidRPr="008A4417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33D89" w:rsidRPr="008A4417" w:rsidRDefault="00D173A4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bookmarkStart w:id="1" w:name="_GoBack"/>
            <w:bookmarkEnd w:id="1"/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69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19 квіт</w:t>
            </w:r>
            <w:r w:rsidR="007817B5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</w:t>
            </w:r>
            <w:r w:rsidR="007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2023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D173A4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6901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</w:t>
            </w:r>
            <w:r w:rsidR="00D91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6901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керівником державної служби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 xml:space="preserve">, вул. </w:t>
            </w:r>
            <w:r>
              <w:rPr>
                <w:b w:val="0"/>
                <w:color w:val="000000"/>
              </w:rPr>
              <w:t>Василя Жуковського, 23</w:t>
            </w:r>
          </w:p>
          <w:p w:rsidR="00661E1A" w:rsidRPr="00661E1A" w:rsidRDefault="00690137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 год. 00 хв.20 квіт</w:t>
            </w:r>
            <w:r w:rsidR="00037B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 2023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575D41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575D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ім'я та по батькові, номер телефону</w:t>
            </w:r>
            <w:r w:rsidR="00575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посадової особи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02687C" w:rsidRDefault="007F0F40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Новомлінська</w:t>
            </w:r>
            <w:proofErr w:type="spellEnd"/>
            <w:r>
              <w:rPr>
                <w:b w:val="0"/>
                <w:color w:val="000000"/>
              </w:rPr>
              <w:t xml:space="preserve"> Олена Василівна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050 660 22 22</w:t>
            </w:r>
            <w:r w:rsidR="0002687C">
              <w:rPr>
                <w:b w:val="0"/>
                <w:color w:val="000000"/>
              </w:rPr>
              <w:br/>
            </w:r>
          </w:p>
          <w:p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AA06BD" w:rsidRPr="00D173A4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D173A4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D173A4" w:rsidTr="0002687C">
        <w:trPr>
          <w:trHeight w:val="113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D173A4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D173A4" w:rsidTr="00CB1B92">
        <w:trPr>
          <w:trHeight w:val="5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D173A4" w:rsidTr="00CB1B92">
        <w:trPr>
          <w:trHeight w:val="83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D173A4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D173A4" w:rsidTr="000120B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DF4192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D173A4" w:rsidTr="00775CEC">
        <w:trPr>
          <w:trHeight w:val="100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D173A4" w:rsidTr="00EE6A4E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4E3C9D" w:rsidRDefault="004E3C9D">
      <w:pPr>
        <w:rPr>
          <w:lang w:val="uk-UA"/>
        </w:rPr>
      </w:pPr>
    </w:p>
    <w:p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4E"/>
    <w:rsid w:val="0000603B"/>
    <w:rsid w:val="000120B3"/>
    <w:rsid w:val="0002687C"/>
    <w:rsid w:val="00037B44"/>
    <w:rsid w:val="000D6B6F"/>
    <w:rsid w:val="000F2635"/>
    <w:rsid w:val="00122469"/>
    <w:rsid w:val="001F6589"/>
    <w:rsid w:val="00230739"/>
    <w:rsid w:val="00235F79"/>
    <w:rsid w:val="002805E8"/>
    <w:rsid w:val="003362E8"/>
    <w:rsid w:val="003E561C"/>
    <w:rsid w:val="004908EE"/>
    <w:rsid w:val="004B58EC"/>
    <w:rsid w:val="004E3C9D"/>
    <w:rsid w:val="004F6052"/>
    <w:rsid w:val="005012FF"/>
    <w:rsid w:val="005426D9"/>
    <w:rsid w:val="00575D41"/>
    <w:rsid w:val="00591555"/>
    <w:rsid w:val="0061093A"/>
    <w:rsid w:val="00642364"/>
    <w:rsid w:val="00661E1A"/>
    <w:rsid w:val="00690137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7F0F40"/>
    <w:rsid w:val="00822C25"/>
    <w:rsid w:val="008A4417"/>
    <w:rsid w:val="008D52D3"/>
    <w:rsid w:val="00945ABA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94509"/>
    <w:rsid w:val="00CB1B92"/>
    <w:rsid w:val="00CE5742"/>
    <w:rsid w:val="00D173A4"/>
    <w:rsid w:val="00D73022"/>
    <w:rsid w:val="00D876FE"/>
    <w:rsid w:val="00D919BB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1C87-1486-4BCE-B9B5-8E6C3454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2022-08-01T11:46:00Z</cp:lastPrinted>
  <dcterms:created xsi:type="dcterms:W3CDTF">2023-04-17T07:57:00Z</dcterms:created>
  <dcterms:modified xsi:type="dcterms:W3CDTF">2023-04-17T08:00:00Z</dcterms:modified>
</cp:coreProperties>
</file>