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B6F64" w:rsidRPr="00C908F7" w:rsidRDefault="005E5476">
      <w:pPr>
        <w:rPr>
          <w:lang w:val="uk-UA"/>
        </w:rPr>
      </w:pPr>
      <w:r w:rsidRPr="00C908F7">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bookmarkEnd w:id="0"/>
    </w:p>
    <w:p w:rsidR="001B6F64" w:rsidRPr="00C908F7" w:rsidRDefault="007F2C73">
      <w:pPr>
        <w:rPr>
          <w:noProof/>
          <w:lang w:val="uk-UA" w:eastAsia="ru-RU"/>
        </w:rPr>
      </w:pPr>
      <w:r w:rsidRPr="00C908F7">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C908F7">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Pr="00C908F7" w:rsidRDefault="007F2C73">
      <w:pPr>
        <w:rPr>
          <w:lang w:val="uk-UA"/>
        </w:rPr>
      </w:pP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Перший апеляційний</w:t>
      </w: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адміністративний суд</w:t>
      </w: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Theme="majorHAnsi" w:hAnsiTheme="majorHAnsi"/>
          <w:b/>
          <w:color w:val="FFFFFF" w:themeColor="background1"/>
          <w:sz w:val="72"/>
          <w:lang w:val="uk-UA"/>
        </w:rPr>
      </w:pPr>
      <w:r w:rsidRPr="00C908F7">
        <w:rPr>
          <w:rFonts w:asciiTheme="majorHAnsi" w:hAnsiTheme="majorHAnsi"/>
          <w:b/>
          <w:color w:val="FFFFFF" w:themeColor="background1"/>
          <w:sz w:val="72"/>
          <w:lang w:val="uk-UA"/>
        </w:rPr>
        <w:t>ДАЙДЖЕСТ</w:t>
      </w:r>
    </w:p>
    <w:p w:rsidR="008423B7" w:rsidRPr="00C908F7" w:rsidRDefault="008423B7" w:rsidP="008423B7">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судової практики </w:t>
      </w:r>
    </w:p>
    <w:p w:rsidR="00455D13"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Першого апеляційного </w:t>
      </w:r>
    </w:p>
    <w:p w:rsidR="008423B7"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адміністративного суду</w:t>
      </w:r>
    </w:p>
    <w:p w:rsidR="008423B7" w:rsidRPr="00C908F7" w:rsidRDefault="008423B7"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0"/>
          <w:lang w:val="uk-UA"/>
        </w:rPr>
      </w:pPr>
    </w:p>
    <w:p w:rsidR="00455D13"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Рішення, внесені до ЄДРСР</w:t>
      </w:r>
    </w:p>
    <w:p w:rsidR="008423B7"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 xml:space="preserve">за період з </w:t>
      </w:r>
      <w:r w:rsidR="003416FE">
        <w:rPr>
          <w:rFonts w:ascii="Calibri Light" w:hAnsi="Calibri Light"/>
          <w:color w:val="FFFFFF" w:themeColor="background1"/>
          <w:sz w:val="40"/>
          <w:lang w:val="uk-UA"/>
        </w:rPr>
        <w:t>01.05.</w:t>
      </w:r>
      <w:r w:rsidRPr="00C908F7">
        <w:rPr>
          <w:rFonts w:ascii="Calibri Light" w:hAnsi="Calibri Light"/>
          <w:color w:val="FFFFFF" w:themeColor="background1"/>
          <w:sz w:val="40"/>
          <w:lang w:val="uk-UA"/>
        </w:rPr>
        <w:t xml:space="preserve">2019 по </w:t>
      </w:r>
      <w:r w:rsidR="003416FE">
        <w:rPr>
          <w:rFonts w:ascii="Calibri Light" w:hAnsi="Calibri Light"/>
          <w:color w:val="FFFFFF" w:themeColor="background1"/>
          <w:sz w:val="40"/>
          <w:lang w:val="uk-UA"/>
        </w:rPr>
        <w:t>15.05</w:t>
      </w:r>
      <w:r w:rsidR="008A0697" w:rsidRPr="00C908F7">
        <w:rPr>
          <w:rFonts w:ascii="Calibri Light" w:hAnsi="Calibri Light"/>
          <w:color w:val="FFFFFF" w:themeColor="background1"/>
          <w:sz w:val="40"/>
          <w:lang w:val="uk-UA"/>
        </w:rPr>
        <w:t>.</w:t>
      </w:r>
      <w:r w:rsidRPr="00C908F7">
        <w:rPr>
          <w:rFonts w:ascii="Calibri Light" w:hAnsi="Calibri Light"/>
          <w:color w:val="FFFFFF" w:themeColor="background1"/>
          <w:sz w:val="40"/>
          <w:lang w:val="uk-UA"/>
        </w:rPr>
        <w:t xml:space="preserve">2019 </w:t>
      </w:r>
    </w:p>
    <w:p w:rsidR="008423B7" w:rsidRPr="00C908F7" w:rsidRDefault="008423B7" w:rsidP="008423B7">
      <w:pPr>
        <w:spacing w:after="0"/>
        <w:rPr>
          <w:rFonts w:ascii="Calibri Light" w:hAnsi="Calibri Light"/>
          <w:color w:val="FFFFFF" w:themeColor="background1"/>
          <w:sz w:val="40"/>
          <w:lang w:val="uk-UA"/>
        </w:rPr>
      </w:pPr>
    </w:p>
    <w:p w:rsidR="00027115" w:rsidRPr="00C908F7" w:rsidRDefault="00027115" w:rsidP="008423B7">
      <w:pPr>
        <w:spacing w:after="0"/>
        <w:rPr>
          <w:rFonts w:ascii="Calibri Light" w:hAnsi="Calibri Light"/>
          <w:color w:val="FFFFFF" w:themeColor="background1"/>
          <w:sz w:val="40"/>
          <w:lang w:val="uk-UA"/>
        </w:rPr>
      </w:pPr>
    </w:p>
    <w:p w:rsidR="008B2548" w:rsidRPr="00C908F7" w:rsidRDefault="008B2548" w:rsidP="008B2548">
      <w:pPr>
        <w:spacing w:after="0" w:line="276" w:lineRule="auto"/>
        <w:ind w:firstLine="567"/>
        <w:jc w:val="both"/>
        <w:rPr>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t>Окремі депутати міської ради не наділені повноваженнями представляти відповідні територіальні громади та здійснювати від їх імені та в їх інтересах функції і повноваження місцевого самоврядування, визначені Конституцією та законами України, а отже й не наділені в силу вимог Закону України «Про місцеве самоврядування» від 21 травня 2007 року № 280/97-ВР повноваженнями на звернення до суду з метою захисту порушених прав територіальної громади.</w:t>
      </w:r>
    </w:p>
    <w:p w:rsidR="0043542E" w:rsidRPr="00C66A2B" w:rsidRDefault="0043542E" w:rsidP="0043542E">
      <w:pPr>
        <w:spacing w:after="0" w:line="276" w:lineRule="auto"/>
        <w:ind w:firstLine="567"/>
        <w:jc w:val="both"/>
        <w:rPr>
          <w:rFonts w:ascii="Times New Roman" w:hAnsi="Times New Roman" w:cs="Times New Roman"/>
          <w:sz w:val="24"/>
          <w:szCs w:val="24"/>
          <w:lang w:val="uk-UA"/>
        </w:rPr>
      </w:pP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07 травня 2019 року</w:t>
      </w:r>
      <w:r w:rsidRPr="00C66A2B">
        <w:rPr>
          <w:rFonts w:ascii="Times New Roman" w:hAnsi="Times New Roman" w:cs="Times New Roman"/>
          <w:b/>
          <w:sz w:val="28"/>
          <w:szCs w:val="28"/>
          <w:lang w:val="uk-UA"/>
        </w:rPr>
        <w:t xml:space="preserve"> </w:t>
      </w:r>
      <w:r w:rsidRPr="00C66A2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міського голови, треті особи - міська рада, фізичні особи, Приватне акціонерне товариство "Міська друкарня" про визнання протиправним та скасування розпорядження на рішення Луганського окружного адміністративного суду від 01 березня 2019 року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w:t>
      </w:r>
      <w:r w:rsidRPr="00C66A2B">
        <w:rPr>
          <w:rFonts w:ascii="Times New Roman" w:hAnsi="Times New Roman" w:cs="Times New Roman"/>
          <w:sz w:val="32"/>
          <w:szCs w:val="28"/>
          <w:lang w:val="uk-UA"/>
        </w:rPr>
        <w:t xml:space="preserve"> </w:t>
      </w:r>
      <w:r w:rsidRPr="00C66A2B">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Підставою для звернення до суду з позовом стало прийняття міським головою</w:t>
      </w:r>
      <w:r w:rsidRPr="00C66A2B">
        <w:rPr>
          <w:sz w:val="28"/>
          <w:szCs w:val="28"/>
          <w:lang w:val="uk-UA"/>
        </w:rPr>
        <w:t xml:space="preserve"> </w:t>
      </w:r>
      <w:r w:rsidRPr="00C66A2B">
        <w:rPr>
          <w:rFonts w:ascii="Times New Roman" w:hAnsi="Times New Roman" w:cs="Times New Roman"/>
          <w:sz w:val="28"/>
          <w:szCs w:val="28"/>
          <w:lang w:val="uk-UA"/>
        </w:rPr>
        <w:t xml:space="preserve">розпорядження “Про зупинення рішень міської ради”. </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лише відповідні міської ради є тими представницькими органами місцевого самоврядування, які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та законами України, а отже й наділені в силу Закону повноваженнями на звернення до суду з метою захисту порушених прав територіальної громади у відповідності до статті 10 Закону України “Про місцеве самоврядування” від 21 травня 2007 року № 280/97-ВР (надалі – Закон №280/97-ВР). При цьому, окремі депутати міської ради такими повноваженнями, у відповідності до вимог Закону № 280/97-ВР не наділені.</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таких обставин, у задоволенні позовних вимог особи про визнання протиправним та скасування розпорядження міського голови “Про зупинення рішень міської ради” слід відмовити, оскільки факт порушення прав відповідної особи, як члена територіальної громади, який опікується належною роботою органів місцевого самоврядування не доведено, оскільки останній входить до складу тих самих органів.</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lastRenderedPageBreak/>
        <w:t>При розгляді справи судом також враховано правову позицію Верховного Суду, яка висловлена у постанові від 20 листопада 2018 року у справі № 428/12848/15-а.</w:t>
      </w:r>
    </w:p>
    <w:p w:rsidR="0043542E" w:rsidRPr="00C66A2B" w:rsidRDefault="0043542E" w:rsidP="0043542E">
      <w:pPr>
        <w:ind w:firstLine="567"/>
        <w:jc w:val="both"/>
        <w:rPr>
          <w:rStyle w:val="a8"/>
          <w:rFonts w:ascii="Times New Roman" w:hAnsi="Times New Roman" w:cs="Times New Roman"/>
          <w:sz w:val="24"/>
          <w:szCs w:val="24"/>
          <w:lang w:val="uk-UA"/>
        </w:rPr>
      </w:pPr>
      <w:r w:rsidRPr="00C66A2B">
        <w:rPr>
          <w:rFonts w:ascii="Times New Roman" w:hAnsi="Times New Roman" w:cs="Times New Roman"/>
          <w:sz w:val="28"/>
          <w:szCs w:val="28"/>
          <w:lang w:val="uk-UA"/>
        </w:rPr>
        <w:t>Детальніше з текстом постанови від 03 травня 2019 року по справі №</w:t>
      </w:r>
      <w:r w:rsidRPr="00C66A2B">
        <w:rPr>
          <w:rFonts w:ascii="Times New Roman" w:hAnsi="Times New Roman" w:cs="Times New Roman"/>
          <w:sz w:val="24"/>
          <w:szCs w:val="24"/>
          <w:lang w:val="uk-UA"/>
        </w:rPr>
        <w:t xml:space="preserve">360/4135/18 </w:t>
      </w:r>
      <w:r w:rsidRPr="00C66A2B">
        <w:rPr>
          <w:rFonts w:ascii="Times New Roman" w:hAnsi="Times New Roman" w:cs="Times New Roman"/>
          <w:sz w:val="28"/>
          <w:szCs w:val="28"/>
          <w:lang w:val="uk-UA"/>
        </w:rPr>
        <w:t xml:space="preserve">можна ознайомитися за посиланням </w:t>
      </w:r>
      <w:hyperlink r:id="rId10" w:history="1">
        <w:r w:rsidRPr="00C66A2B">
          <w:rPr>
            <w:rStyle w:val="a8"/>
            <w:rFonts w:ascii="Times New Roman" w:hAnsi="Times New Roman" w:cs="Times New Roman"/>
            <w:sz w:val="28"/>
            <w:szCs w:val="28"/>
            <w:lang w:val="uk-UA"/>
          </w:rPr>
          <w:t xml:space="preserve">http://reyestr.court.gov.ua/Review/81564099. </w:t>
        </w:r>
      </w:hyperlink>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Style w:val="a8"/>
          <w:rFonts w:ascii="Times New Roman" w:hAnsi="Times New Roman" w:cs="Times New Roman"/>
          <w:b/>
          <w:sz w:val="28"/>
          <w:szCs w:val="28"/>
          <w:lang w:val="uk-UA"/>
        </w:rPr>
      </w:pPr>
      <w:r w:rsidRPr="0043542E">
        <w:rPr>
          <w:rStyle w:val="a8"/>
          <w:rFonts w:ascii="Times New Roman" w:hAnsi="Times New Roman" w:cs="Times New Roman"/>
          <w:b/>
          <w:color w:val="auto"/>
          <w:sz w:val="28"/>
          <w:szCs w:val="28"/>
          <w:u w:val="none"/>
          <w:lang w:val="uk-UA"/>
        </w:rPr>
        <w:t xml:space="preserve">Якщо у справі наявний спір про право, у </w:t>
      </w:r>
      <w:r w:rsidRPr="0043542E">
        <w:rPr>
          <w:rFonts w:ascii="Times New Roman" w:hAnsi="Times New Roman" w:cs="Times New Roman"/>
          <w:b/>
          <w:sz w:val="28"/>
          <w:szCs w:val="28"/>
          <w:lang w:val="uk-UA"/>
        </w:rPr>
        <w:t>задоволенні</w:t>
      </w:r>
      <w:r w:rsidRPr="00C66A2B">
        <w:rPr>
          <w:rFonts w:ascii="Times New Roman" w:hAnsi="Times New Roman" w:cs="Times New Roman"/>
          <w:b/>
          <w:sz w:val="28"/>
          <w:szCs w:val="28"/>
          <w:lang w:val="uk-UA"/>
        </w:rPr>
        <w:t xml:space="preserve"> заяви контролюючого органу про підтвердження обґрунтованості застосування адміністративного арешту майна має бути відмовлено.</w:t>
      </w:r>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06 травня 2019 року</w:t>
      </w:r>
      <w:r w:rsidRPr="00C66A2B">
        <w:rPr>
          <w:rFonts w:ascii="Times New Roman" w:hAnsi="Times New Roman" w:cs="Times New Roman"/>
          <w:b/>
          <w:sz w:val="28"/>
          <w:szCs w:val="28"/>
          <w:lang w:val="uk-UA"/>
        </w:rPr>
        <w:t xml:space="preserve"> </w:t>
      </w:r>
      <w:r w:rsidRPr="00C66A2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Офісу великих платників податків ДФС до Товариства про підтвердження обґрунтованості адміністративного арешту майна платника податків на ухвалу Луганського окружного адміністративного суду від 01 березня 2019 року.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w:t>
      </w:r>
      <w:r w:rsidRPr="00C66A2B">
        <w:rPr>
          <w:rFonts w:ascii="Times New Roman" w:hAnsi="Times New Roman" w:cs="Times New Roman"/>
          <w:sz w:val="32"/>
          <w:szCs w:val="28"/>
          <w:lang w:val="uk-UA"/>
        </w:rPr>
        <w:t xml:space="preserve"> </w:t>
      </w:r>
      <w:r w:rsidRPr="00C66A2B">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Підставою для звернення до суду з вимогою щодо підтвердження обґрунтованості застосування адміністративного арешту майна стало те, що представники Товариства не допустили посадових осіб фіскального органу до проведення планової виїзної документальної перевірки відповідно до наказу контролюючого органу “Про проведення планової документальної виїзної перевірки Товариства” з питань дотримання вимог податкового, валютного та іншого законодавства.</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у задоволенні заяви контролюючого органу підтвердження обґрунтованості застосування адміністративного арешту майна має бути відмовлено, оскільки в матеріалах справи наявна копія адміністративного позову про оскарження до суду спірного наказу про призначення планової виїзної документальної перевірки, а відповідно до пункту частини 4 статті 283 Кодексу адміністративного судочинства України, суд ухвалою відмовляє у відкритті провадження за заявою, якщо із поданих до суду матеріалів вбачається спір про право. Першим апеляційним адміністративним судом також роз’яснено право контролюючого органу звернутись з відповідною заявою про</w:t>
      </w:r>
      <w:r w:rsidRPr="00C66A2B">
        <w:rPr>
          <w:rFonts w:ascii="Times New Roman" w:hAnsi="Times New Roman" w:cs="Times New Roman"/>
          <w:sz w:val="24"/>
          <w:szCs w:val="24"/>
          <w:lang w:val="uk-UA"/>
        </w:rPr>
        <w:t xml:space="preserve"> </w:t>
      </w:r>
      <w:r w:rsidRPr="00C66A2B">
        <w:rPr>
          <w:rFonts w:ascii="Times New Roman" w:hAnsi="Times New Roman" w:cs="Times New Roman"/>
          <w:sz w:val="28"/>
          <w:szCs w:val="28"/>
          <w:lang w:val="uk-UA"/>
        </w:rPr>
        <w:lastRenderedPageBreak/>
        <w:t>підтвердження обґрунтованості застосування адміністративного арешту майна у загальному порядку.</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При розгляді справи судом також враховано правову позицію Верховного Суду, яка висловлена у постановах: від 14 листопада 2018 року у справі № 818/907/16, від 19 грудня 2019 року у справі № 816/284/17, від 24 січня 2019 року у справі № 820/4625/16.</w:t>
      </w:r>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Детальніше з текстом постанови від 06 травня 2019 року по справі №360/890/19 можна ознайомитися за посиланням </w:t>
      </w:r>
      <w:hyperlink r:id="rId11" w:history="1">
        <w:r w:rsidRPr="00C66A2B">
          <w:rPr>
            <w:rStyle w:val="a8"/>
            <w:rFonts w:ascii="Times New Roman" w:hAnsi="Times New Roman" w:cs="Times New Roman"/>
            <w:sz w:val="28"/>
            <w:szCs w:val="28"/>
            <w:lang w:val="uk-UA"/>
          </w:rPr>
          <w:t xml:space="preserve">http://reyestr.court.gov.ua/Review/81532837 </w:t>
        </w:r>
      </w:hyperlink>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b/>
          <w:sz w:val="28"/>
          <w:szCs w:val="28"/>
          <w:lang w:val="uk-UA"/>
        </w:rPr>
      </w:pPr>
      <w:r w:rsidRPr="0043542E">
        <w:rPr>
          <w:rStyle w:val="a8"/>
          <w:rFonts w:ascii="Times New Roman" w:hAnsi="Times New Roman" w:cs="Times New Roman"/>
          <w:b/>
          <w:color w:val="auto"/>
          <w:sz w:val="28"/>
          <w:szCs w:val="28"/>
          <w:u w:val="none"/>
          <w:lang w:val="uk-UA"/>
        </w:rPr>
        <w:t xml:space="preserve">Якщо пункти Положення </w:t>
      </w:r>
      <w:r w:rsidRPr="0043542E">
        <w:rPr>
          <w:rFonts w:ascii="Times New Roman" w:hAnsi="Times New Roman" w:cs="Times New Roman"/>
          <w:b/>
          <w:sz w:val="28"/>
          <w:szCs w:val="28"/>
          <w:lang w:val="uk-UA"/>
        </w:rPr>
        <w:t>Управління</w:t>
      </w:r>
      <w:r w:rsidRPr="00C66A2B">
        <w:rPr>
          <w:rFonts w:ascii="Times New Roman" w:hAnsi="Times New Roman" w:cs="Times New Roman"/>
          <w:b/>
          <w:sz w:val="28"/>
          <w:szCs w:val="28"/>
          <w:lang w:val="uk-UA"/>
        </w:rPr>
        <w:t xml:space="preserve"> освіти міської ради не суперечать вимогам чинного законодавства, відсутні підстави для скасування рішення “Про затвердження Положення про Управління освіти міської ради”.</w:t>
      </w:r>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07 травня 2019 року Першим апеляційним адміністративним судом розглянуто у відкритому судовому засіданні адміністративну справу за позовом Міської організації профспілки працівників освіти і науки України до міської ради, третя особа – Управління освіти міської ради про визнання незаконним та скасування рішення “Про затвердження Положення про Управління освіти міської ради” на рішення Донецького окружного адміністративного суду від 28 грудня 2018 року.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w:t>
      </w:r>
      <w:r w:rsidRPr="00C66A2B">
        <w:rPr>
          <w:rFonts w:ascii="Times New Roman" w:hAnsi="Times New Roman" w:cs="Times New Roman"/>
          <w:sz w:val="32"/>
          <w:szCs w:val="28"/>
          <w:lang w:val="uk-UA"/>
        </w:rPr>
        <w:t xml:space="preserve"> </w:t>
      </w:r>
      <w:r w:rsidRPr="00C66A2B">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Звертаючись до суду з позовом, уповноважені профспілки зазначили, що Положення про Управління освіти міської ради є незаконним, оскільки, на їх думку, у деяких пунктах Положення перевищені права засновника та уповноваженої особи, у деяких пунктах порушується автономія закладів освіти, а розділ V Положення не містить пункту щодо розгляду клопотання та внесення пропозицій про нагородження кращих працівників освіти міста державними та президентськими нагородами та присвоєння почесного звання України.</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пункти Положення, в яких, начебто, перевищені права засновника та уповноваженої особи не суперечать положенням статті 36 Закону України «Про  загальну середню освіту» від 13 травня 1999 року № 651-XIV, а тому, у задоволенні позовних вимог в цій частині має бути відмовлено.</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lastRenderedPageBreak/>
        <w:t>Що стосується пунктів Положення, в яких, начебто, порушується автономія закладів освіти, суд апеляційної інстанції дійшов висновку, що відповідні пункти Положення містять повноваження, притаманні управлінню освіти, як головному розпоряднику бюджетних коштів в частині здійснення контролю над їх використанням і не порушує право на автономію закладів освіти і, крім того, розуміння такого правового явища, як автономія не включає в себе самостійність у використанні бюджетних коштів.</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Що стосується розділу V Положення, який не містить пункту щодо розгляду клопотання та внесення пропозицій про нагородження кращих працівників освіти міста державними та президентськими нагородами та присвоєння почесного звання України, суд апеляційної інстанції дійшов висновку, що  порядок присвоєння почесних звань є нормативно визначеним і застосовується незалежно від того, чи встановлений такий порядок у відповідному локальному правовому акті, такому як, за обставин у цій справі, Положення про управління освіти, чи не встановлений, у зв</w:t>
      </w:r>
      <w:r>
        <w:rPr>
          <w:rFonts w:ascii="Times New Roman" w:hAnsi="Times New Roman" w:cs="Times New Roman"/>
          <w:sz w:val="28"/>
          <w:szCs w:val="28"/>
          <w:lang w:val="uk-UA"/>
        </w:rPr>
        <w:t>’</w:t>
      </w:r>
      <w:r w:rsidRPr="00C66A2B">
        <w:rPr>
          <w:rFonts w:ascii="Times New Roman" w:hAnsi="Times New Roman" w:cs="Times New Roman"/>
          <w:sz w:val="28"/>
          <w:szCs w:val="28"/>
          <w:lang w:val="uk-UA"/>
        </w:rPr>
        <w:t xml:space="preserve">язку із чим, відсутність у Положенні про управління освіти положення щодо присвоєння нагород не скасовує правового акту про порядок їх присвоєння, та не означає, що за певних обставин такий акт застосовуватися не буде. </w:t>
      </w:r>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Детальніше з текстом постанови від 07 травня 2019 року по справі №200/10640/18-а можна ознайомитися за посиланням </w:t>
      </w:r>
      <w:hyperlink r:id="rId12" w:history="1">
        <w:r w:rsidRPr="00C66A2B">
          <w:rPr>
            <w:rStyle w:val="a8"/>
            <w:rFonts w:ascii="Times New Roman" w:hAnsi="Times New Roman" w:cs="Times New Roman"/>
            <w:sz w:val="28"/>
            <w:szCs w:val="28"/>
            <w:lang w:val="uk-UA"/>
          </w:rPr>
          <w:t xml:space="preserve">http://reyestr.court.gov.ua/Review/81614013. </w:t>
        </w:r>
      </w:hyperlink>
    </w:p>
    <w:p w:rsidR="0043542E" w:rsidRPr="00C66A2B" w:rsidRDefault="0043542E" w:rsidP="0043542E">
      <w:pPr>
        <w:jc w:val="both"/>
        <w:rPr>
          <w:rFonts w:ascii="Times New Roman" w:hAnsi="Times New Roman" w:cs="Times New Roman"/>
          <w:sz w:val="24"/>
          <w:szCs w:val="24"/>
          <w:lang w:val="uk-UA"/>
        </w:rPr>
      </w:pPr>
    </w:p>
    <w:p w:rsidR="0043542E" w:rsidRPr="00C66A2B" w:rsidRDefault="0043542E" w:rsidP="0043542E">
      <w:pPr>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t>Якщо Постановою від 07 листопада 2007 року № 1294 “Про упорядкування структури та умов грошового забезпечення військовослужбовців, осіб рядового і начальницького складу та деяких інших осіб” не передбачений такий вид надбавки (доплати), як підвищення до посадового окладу в розмірі 50% за високі результати у боротьбі зі злочинністю, службовій діяльності та захисту законних інтересів громадян, то відповідна надбавка (доплата) не враховується при складанні довідки про розмір грошового забезпечення для перерахунку пенсії.</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07 травня 2019 року Першим апеляційним адміністративним судом розглянуто у відкритому судовому засіданні адміністративну справу за позовом фізичної особи до Головного управління Міністерства внутрішніх справ України в особі Ліквідаційної комісії Головного управління МВС України, науково-дослідний експертно-криміналістичного центр МВС України про зобов’язання вчинити певні дії на рішення Луганського окружного адміністративного суду від 12 лютого 2019 року.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Підставою для звернення до суду стало не внесення Головним управлінням Міністерства внутрішніх справ України в особі Ліквідаційної комісії Головного управління Міністерства внутрішніх справ України до довідки про додаткові види грошового забезпечення щомісячної доплати відповідної особи у розмірі 50 % суми пенсії, яка б могла бути йому нарахована та підвищення посадового окладу в розмірі 50 %, які були встановлені особі у період проходження ним служби і станом на день його звільнення з органів внутрішніх справ. </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така надбавка (доплати), як підвищення до посадового окладу в розмірі 50% за високі результати у боротьбі зі злочинністю, службовій діяльності та захисту законних інтересів громадян Постановою від 07 листопада 2007 року № 1294 “Про упорядкування структури та умов грошового забезпечення військовослужбовців, осіб рядового і начальницького складу та деяких інших осіб”, на яку посилалась особа, звертаючись за перерахунком його пенсії, взагалі не передбачена, а тому, відповідно, така надбавка (доплата) й не могла нараховуватися і виплачуватися співробітникам органів внутрішніх справ, у зв</w:t>
      </w:r>
      <w:r>
        <w:rPr>
          <w:rFonts w:ascii="Times New Roman" w:hAnsi="Times New Roman" w:cs="Times New Roman"/>
          <w:sz w:val="28"/>
          <w:szCs w:val="28"/>
          <w:lang w:val="uk-UA"/>
        </w:rPr>
        <w:t>’</w:t>
      </w:r>
      <w:r w:rsidRPr="00C66A2B">
        <w:rPr>
          <w:rFonts w:ascii="Times New Roman" w:hAnsi="Times New Roman" w:cs="Times New Roman"/>
          <w:sz w:val="28"/>
          <w:szCs w:val="28"/>
          <w:lang w:val="uk-UA"/>
        </w:rPr>
        <w:t>язку із чим, вказана надбавка (доплата) не враховувалася при складанні довідки про розмір грошового забезпечення для перерахунку пенсії. Таким чином, станом на час звернення особи із заявою про включення до довідки про додаткові види грошового забезпечення зазначених вище видів надбавок, яку скерували до відповідного пенсійного органу для перерахунку пенсії, у Головного управління Міністерства внутрішніх справ України в особі Ліквідаційної комісії Головного управління Міністерства внутрішніх справ України були відсутні правові підстави для задоволення заяви про перерахунок пенсії.</w:t>
      </w:r>
    </w:p>
    <w:p w:rsidR="0043542E" w:rsidRPr="00C66A2B" w:rsidRDefault="0043542E" w:rsidP="0043542E">
      <w:pPr>
        <w:spacing w:after="0" w:line="276" w:lineRule="auto"/>
        <w:ind w:firstLine="567"/>
        <w:jc w:val="both"/>
        <w:rPr>
          <w:rStyle w:val="a8"/>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Детальніше з текстом постанови від 06 травня 2019 року по справі №360/4200/18 можна ознайомитися за посиланням </w:t>
      </w:r>
      <w:hyperlink r:id="rId13" w:history="1">
        <w:r w:rsidRPr="00C66A2B">
          <w:rPr>
            <w:rStyle w:val="a8"/>
            <w:rFonts w:ascii="Times New Roman" w:hAnsi="Times New Roman" w:cs="Times New Roman"/>
            <w:sz w:val="28"/>
            <w:szCs w:val="28"/>
            <w:lang w:val="uk-UA"/>
          </w:rPr>
          <w:t xml:space="preserve">http://reyestr.court.gov.ua/Review/81532862. </w:t>
        </w:r>
      </w:hyperlink>
    </w:p>
    <w:p w:rsidR="0043542E" w:rsidRPr="00C66A2B" w:rsidRDefault="0043542E" w:rsidP="0043542E">
      <w:pPr>
        <w:spacing w:after="0" w:line="276" w:lineRule="auto"/>
        <w:ind w:firstLine="567"/>
        <w:jc w:val="both"/>
        <w:rPr>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t>Перевищення встановленого статтею 95 Митного кодексу України десятиденного строку доставки транспортного засобу є підставою для притягнення особи до адміністративної відповідальності та накладення адміністративного стягнення у вигляді штрафу.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ru-RU" w:bidi="ru-RU"/>
        </w:rPr>
        <w:lastRenderedPageBreak/>
        <w:t xml:space="preserve">13 </w:t>
      </w:r>
      <w:r w:rsidRPr="00C66A2B">
        <w:rPr>
          <w:rFonts w:ascii="Times New Roman" w:hAnsi="Times New Roman" w:cs="Times New Roman"/>
          <w:color w:val="000000"/>
          <w:sz w:val="28"/>
          <w:szCs w:val="28"/>
          <w:lang w:val="uk-UA" w:eastAsia="uk-UA" w:bidi="uk-UA"/>
        </w:rPr>
        <w:t xml:space="preserve">травня 2019 року Першим апеляційним адміністративним судом розглянуто у відкритому судовому засіданні адміністративну справу за позовом фізичної особи </w:t>
      </w:r>
      <w:r w:rsidRPr="00C66A2B">
        <w:rPr>
          <w:rFonts w:ascii="Times New Roman" w:hAnsi="Times New Roman" w:cs="Times New Roman"/>
          <w:sz w:val="28"/>
          <w:szCs w:val="28"/>
          <w:lang w:val="uk-UA"/>
        </w:rPr>
        <w:t xml:space="preserve">до Донецької митниці ДФС про скасування постанови в справі про порушення митних правил </w:t>
      </w:r>
      <w:r w:rsidRPr="00C66A2B">
        <w:rPr>
          <w:rFonts w:ascii="Times New Roman" w:hAnsi="Times New Roman" w:cs="Times New Roman"/>
          <w:color w:val="000000"/>
          <w:sz w:val="28"/>
          <w:szCs w:val="28"/>
          <w:lang w:val="uk-UA" w:eastAsia="uk-UA" w:bidi="uk-UA"/>
        </w:rPr>
        <w:t xml:space="preserve">на рішення </w:t>
      </w:r>
      <w:proofErr w:type="spellStart"/>
      <w:r w:rsidRPr="00C66A2B">
        <w:rPr>
          <w:rFonts w:ascii="Times New Roman" w:hAnsi="Times New Roman" w:cs="Times New Roman"/>
          <w:color w:val="000000"/>
          <w:sz w:val="28"/>
          <w:szCs w:val="28"/>
          <w:lang w:val="uk-UA" w:eastAsia="uk-UA" w:bidi="uk-UA"/>
        </w:rPr>
        <w:t>Димитровського</w:t>
      </w:r>
      <w:proofErr w:type="spellEnd"/>
      <w:r w:rsidRPr="00C66A2B">
        <w:rPr>
          <w:rFonts w:ascii="Times New Roman" w:hAnsi="Times New Roman" w:cs="Times New Roman"/>
          <w:color w:val="000000"/>
          <w:sz w:val="28"/>
          <w:szCs w:val="28"/>
          <w:lang w:val="uk-UA" w:eastAsia="uk-UA" w:bidi="uk-UA"/>
        </w:rPr>
        <w:t xml:space="preserve"> міського суду Донецької області від 14 січня 2019 року від 02 квітня 2019 року.</w:t>
      </w:r>
    </w:p>
    <w:p w:rsidR="0043542E" w:rsidRPr="00C66A2B" w:rsidRDefault="0043542E" w:rsidP="0043542E">
      <w:pPr>
        <w:pStyle w:val="20"/>
        <w:shd w:val="clear" w:color="auto" w:fill="auto"/>
        <w:spacing w:after="0" w:line="276" w:lineRule="auto"/>
        <w:ind w:firstLine="567"/>
        <w:jc w:val="both"/>
        <w:rPr>
          <w:lang w:val="uk-UA"/>
        </w:rPr>
      </w:pPr>
      <w:r w:rsidRPr="00C66A2B">
        <w:rPr>
          <w:color w:val="000000"/>
          <w:lang w:val="uk-UA" w:eastAsia="uk-UA" w:bidi="uk-UA"/>
        </w:rPr>
        <w:t>Під час розгляду справи Першим апеляційним адміністративним судом прийнято постанову, в якій зазначено таке.</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uk-UA" w:bidi="uk-UA"/>
        </w:rPr>
        <w:t xml:space="preserve">Підставою для звернення фізичної особи до суду з позовом є винесення Донецькою митницею ДФС постанови, якою особу притягнуто до адміністративної відповідальності за порушення статті 485 Митного кодексу України та накладено адміністративне стягнення у вигляді штрафу у зв’язку із тим, що особа, </w:t>
      </w:r>
      <w:r w:rsidRPr="00C66A2B">
        <w:rPr>
          <w:rFonts w:ascii="Times New Roman" w:hAnsi="Times New Roman" w:cs="Times New Roman"/>
          <w:sz w:val="28"/>
          <w:szCs w:val="28"/>
          <w:lang w:val="uk-UA"/>
        </w:rPr>
        <w:t>перевищила встановлений статтею 95 Митного кодексу України строк доставки транспортного засобу.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uk-UA" w:bidi="uk-UA"/>
        </w:rPr>
        <w:t xml:space="preserve">В ході розгляду справи судом встановлено, що </w:t>
      </w:r>
      <w:r w:rsidRPr="00C66A2B">
        <w:rPr>
          <w:rFonts w:ascii="Times New Roman" w:hAnsi="Times New Roman" w:cs="Times New Roman"/>
          <w:sz w:val="28"/>
          <w:szCs w:val="28"/>
          <w:lang w:val="uk-UA"/>
        </w:rPr>
        <w:t>особою не сплачено митні платежі при ввезенні транспортного засобу, оскільки останньою обрано митний режим "транзит", тобто правовий режим, який відповідно до положень Митного кодексу України не передбачає сплату митних платежів, - на період дії цього режиму та при виконанні умов, що випливають з такого режиму. Судом апеляційної інстанції також встановлено, що задекларувавши автомобіль як такий, що ввезений в Україну в режимі транзиту, особа повинна була на протязі 10 днів його вивезти і використовувати лише з метою переміщення до пункту призначення, однак остання цього не зробила, чим порушила вимоги до режиму ввезення транспортного засобу, який передбачав звільнення від сплати митних платежів.</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Враховуючи вищевикладене Перший апеляційний адміністративний суд дійшов висновку, що </w:t>
      </w:r>
      <w:r w:rsidRPr="00C66A2B">
        <w:rPr>
          <w:rFonts w:ascii="Times New Roman" w:hAnsi="Times New Roman" w:cs="Times New Roman"/>
          <w:color w:val="000000"/>
          <w:sz w:val="28"/>
          <w:szCs w:val="28"/>
          <w:lang w:val="uk-UA" w:eastAsia="uk-UA" w:bidi="uk-UA"/>
        </w:rPr>
        <w:t>спірна постанова Донецької митниці ДФС про притягнення особи до адміністративної відповідальності та накладення адміністративного стягнення за порушення митних правил є правомірною та відсутні підстави для її скасування.</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uk-UA" w:bidi="uk-UA"/>
        </w:rPr>
        <w:t>Детальніше з текстом постанови від 13 травня 2019 року по справі №</w:t>
      </w:r>
      <w:r w:rsidRPr="00C66A2B">
        <w:rPr>
          <w:rFonts w:ascii="Times New Roman" w:hAnsi="Times New Roman" w:cs="Times New Roman"/>
          <w:sz w:val="28"/>
          <w:szCs w:val="28"/>
          <w:lang w:val="uk-UA"/>
        </w:rPr>
        <w:t xml:space="preserve"> 226/318/19 </w:t>
      </w:r>
      <w:r w:rsidRPr="00C66A2B">
        <w:rPr>
          <w:rFonts w:ascii="Times New Roman" w:hAnsi="Times New Roman" w:cs="Times New Roman"/>
          <w:color w:val="000000"/>
          <w:sz w:val="28"/>
          <w:szCs w:val="28"/>
          <w:lang w:val="uk-UA" w:eastAsia="uk-UA" w:bidi="uk-UA"/>
        </w:rPr>
        <w:t xml:space="preserve">можна ознайомитися за посиланням </w:t>
      </w:r>
      <w:hyperlink r:id="rId14" w:history="1">
        <w:r w:rsidRPr="00C66A2B">
          <w:rPr>
            <w:rStyle w:val="a8"/>
            <w:rFonts w:ascii="Times New Roman" w:hAnsi="Times New Roman" w:cs="Times New Roman"/>
            <w:sz w:val="28"/>
            <w:szCs w:val="28"/>
            <w:lang w:val="uk-UA" w:eastAsia="uk-UA" w:bidi="uk-UA"/>
          </w:rPr>
          <w:t>http://reyestr.court.gov.ua/Review/81688492</w:t>
        </w:r>
      </w:hyperlink>
      <w:r w:rsidRPr="00C66A2B">
        <w:rPr>
          <w:rFonts w:ascii="Times New Roman" w:hAnsi="Times New Roman" w:cs="Times New Roman"/>
          <w:sz w:val="28"/>
          <w:szCs w:val="28"/>
          <w:lang w:val="uk-UA" w:eastAsia="uk-UA" w:bidi="uk-UA"/>
        </w:rPr>
        <w:t>.</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t>Наявність в тексті орфографічних помилок не є підставою для відмови державного реєстратора вносити відомості до Державного земельного кадастру на підставі проекту землеустрою щодо відведення земельної ділянки безоплатно у власність особі.</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ru-RU" w:bidi="ru-RU"/>
        </w:rPr>
        <w:lastRenderedPageBreak/>
        <w:t xml:space="preserve">07 </w:t>
      </w:r>
      <w:r w:rsidRPr="00C66A2B">
        <w:rPr>
          <w:rFonts w:ascii="Times New Roman" w:hAnsi="Times New Roman" w:cs="Times New Roman"/>
          <w:color w:val="000000"/>
          <w:sz w:val="28"/>
          <w:szCs w:val="28"/>
          <w:lang w:val="uk-UA" w:eastAsia="uk-UA" w:bidi="uk-UA"/>
        </w:rPr>
        <w:t xml:space="preserve">травня 2019 року Першим апеляційним адміністративним судом розглянуто у порядку письмового провадження адміністративну справу за позовом </w:t>
      </w:r>
      <w:r w:rsidRPr="00C66A2B">
        <w:rPr>
          <w:rFonts w:ascii="Times New Roman" w:hAnsi="Times New Roman" w:cs="Times New Roman"/>
          <w:sz w:val="28"/>
          <w:szCs w:val="28"/>
          <w:lang w:val="uk-UA"/>
        </w:rPr>
        <w:t xml:space="preserve">фізичної особи до Головного управління </w:t>
      </w:r>
      <w:proofErr w:type="spellStart"/>
      <w:r w:rsidRPr="00C66A2B">
        <w:rPr>
          <w:rFonts w:ascii="Times New Roman" w:hAnsi="Times New Roman" w:cs="Times New Roman"/>
          <w:sz w:val="28"/>
          <w:szCs w:val="28"/>
          <w:lang w:val="uk-UA"/>
        </w:rPr>
        <w:t>Держгеокадастру</w:t>
      </w:r>
      <w:proofErr w:type="spellEnd"/>
      <w:r w:rsidRPr="00C66A2B">
        <w:rPr>
          <w:rFonts w:ascii="Times New Roman" w:hAnsi="Times New Roman" w:cs="Times New Roman"/>
          <w:sz w:val="28"/>
          <w:szCs w:val="28"/>
          <w:lang w:val="uk-UA"/>
        </w:rPr>
        <w:t xml:space="preserve">, Державного кадастрового реєстратора відділу Головного управління </w:t>
      </w:r>
      <w:proofErr w:type="spellStart"/>
      <w:r w:rsidRPr="00C66A2B">
        <w:rPr>
          <w:rFonts w:ascii="Times New Roman" w:hAnsi="Times New Roman" w:cs="Times New Roman"/>
          <w:sz w:val="28"/>
          <w:szCs w:val="28"/>
          <w:lang w:val="uk-UA"/>
        </w:rPr>
        <w:t>Держгеокадастру</w:t>
      </w:r>
      <w:proofErr w:type="spellEnd"/>
      <w:r w:rsidRPr="00C66A2B">
        <w:rPr>
          <w:rFonts w:ascii="Times New Roman" w:hAnsi="Times New Roman" w:cs="Times New Roman"/>
          <w:sz w:val="28"/>
          <w:szCs w:val="28"/>
          <w:lang w:val="uk-UA"/>
        </w:rPr>
        <w:t xml:space="preserve"> про визнання дій та бездіяльності протиправними, зобов’язання вчинити дії на рішення Донецького окружного адміністративного суду від 21 лютого 2019 року.</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C66A2B">
        <w:rPr>
          <w:color w:val="000000"/>
          <w:sz w:val="28"/>
          <w:szCs w:val="28"/>
          <w:lang w:val="uk-UA" w:eastAsia="uk-UA" w:bidi="uk-UA"/>
        </w:rPr>
        <w:t xml:space="preserve"> </w:t>
      </w:r>
      <w:r w:rsidRPr="00C66A2B">
        <w:rPr>
          <w:rFonts w:ascii="Times New Roman" w:hAnsi="Times New Roman" w:cs="Times New Roman"/>
          <w:color w:val="000000"/>
          <w:sz w:val="28"/>
          <w:szCs w:val="28"/>
          <w:lang w:val="uk-UA" w:eastAsia="uk-UA" w:bidi="uk-UA"/>
        </w:rPr>
        <w:t>прийнято постанову, в якій зазначено таке.</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Підставою для звернення до суду з позовом стала відмова державного реєстратора надати адміністративну послугу, зокрема, </w:t>
      </w:r>
      <w:proofErr w:type="spellStart"/>
      <w:r w:rsidRPr="00C66A2B">
        <w:rPr>
          <w:rFonts w:ascii="Times New Roman" w:hAnsi="Times New Roman" w:cs="Times New Roman"/>
          <w:sz w:val="28"/>
          <w:szCs w:val="28"/>
          <w:lang w:val="uk-UA"/>
        </w:rPr>
        <w:t>внести</w:t>
      </w:r>
      <w:proofErr w:type="spellEnd"/>
      <w:r w:rsidRPr="00C66A2B">
        <w:rPr>
          <w:rFonts w:ascii="Times New Roman" w:hAnsi="Times New Roman" w:cs="Times New Roman"/>
          <w:sz w:val="28"/>
          <w:szCs w:val="28"/>
          <w:lang w:val="uk-UA"/>
        </w:rPr>
        <w:t xml:space="preserve"> відомості до Державного земельного кадастру на підставі проекту землеустрою щодо відведення земельної ділянки безоплатно у власність особі для будівництва і обслуговування жилого будинку, господарських будівель і споруд із земель житлової та громадської забудови міської ради на території міста за вказаною у поданій особою заяві </w:t>
      </w:r>
      <w:proofErr w:type="spellStart"/>
      <w:r w:rsidRPr="00C66A2B">
        <w:rPr>
          <w:rFonts w:ascii="Times New Roman" w:hAnsi="Times New Roman" w:cs="Times New Roman"/>
          <w:sz w:val="28"/>
          <w:szCs w:val="28"/>
          <w:lang w:val="uk-UA"/>
        </w:rPr>
        <w:t>адресою</w:t>
      </w:r>
      <w:proofErr w:type="spellEnd"/>
      <w:r w:rsidRPr="00C66A2B">
        <w:rPr>
          <w:rFonts w:ascii="Times New Roman" w:hAnsi="Times New Roman" w:cs="Times New Roman"/>
          <w:sz w:val="28"/>
          <w:szCs w:val="28"/>
          <w:lang w:val="uk-UA"/>
        </w:rPr>
        <w:t>.</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суду дійшов висновку, що відмова державного реєстратора провести реєстраційні дії щодо внесення відомостей до Державного земельного кадастру у зв’язку з наявністю в тексті документу орфографічних помилок є проявом надмірного формалізму, оскільки державним реєстратором, при прийнятті спірного рішення, не зазначено, які конкретні порушення і яких конкретно вимог чинного законодавства допущено особою у наданих нею документах.</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 Крім того, за висновком Першого апеляційного адміністративного суду, зазначення у спірному рішенні державного реєстратора про необхідність усунути недоліки проекту землеустрою, зокрема, вказати у відповідному проекті землеустрою, що землі, які надаються під будівництво жилого будинку, віднесені до особливо цінних, є необґрунтованим та таким що суперечить приписам статей 19 та 150 Земельного кодексу України.</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На підставі вищезазначеного, Першим апеляційним адміністративним судом задоволено позовні вимоги та зобов’язано повторно розглянути заяву особи про внесення відомостей (змін до них) до Державного земельного кадастру на підставі проекту землеустрою щодо відведення земельної ділянки безоплатно у власність особі.</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uk-UA" w:bidi="uk-UA"/>
        </w:rPr>
        <w:t>Детальніше з текстом постанови від 07 травня 2019 року по справі №</w:t>
      </w:r>
      <w:r w:rsidRPr="00C66A2B">
        <w:rPr>
          <w:rFonts w:ascii="Times New Roman" w:hAnsi="Times New Roman" w:cs="Times New Roman"/>
          <w:sz w:val="28"/>
          <w:szCs w:val="28"/>
          <w:lang w:val="uk-UA"/>
        </w:rPr>
        <w:t xml:space="preserve"> 200/11233/18 </w:t>
      </w:r>
      <w:r w:rsidRPr="00C66A2B">
        <w:rPr>
          <w:rFonts w:ascii="Times New Roman" w:hAnsi="Times New Roman" w:cs="Times New Roman"/>
          <w:color w:val="000000"/>
          <w:sz w:val="28"/>
          <w:szCs w:val="28"/>
          <w:lang w:val="uk-UA" w:eastAsia="uk-UA" w:bidi="uk-UA"/>
        </w:rPr>
        <w:t xml:space="preserve">можна ознайомитися за посиланням </w:t>
      </w:r>
      <w:hyperlink r:id="rId15" w:history="1">
        <w:r w:rsidRPr="00C66A2B">
          <w:rPr>
            <w:rStyle w:val="a8"/>
            <w:rFonts w:ascii="Times New Roman" w:hAnsi="Times New Roman" w:cs="Times New Roman"/>
            <w:sz w:val="28"/>
            <w:szCs w:val="28"/>
            <w:lang w:val="uk-UA" w:eastAsia="uk-UA" w:bidi="uk-UA"/>
          </w:rPr>
          <w:t>http://reyestr.court.gov.ua/Review/81562506</w:t>
        </w:r>
      </w:hyperlink>
      <w:r w:rsidRPr="00C66A2B">
        <w:rPr>
          <w:rFonts w:ascii="Times New Roman" w:hAnsi="Times New Roman" w:cs="Times New Roman"/>
          <w:sz w:val="28"/>
          <w:szCs w:val="28"/>
          <w:lang w:val="uk-UA" w:eastAsia="uk-UA" w:bidi="uk-UA"/>
        </w:rPr>
        <w:t>.</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p>
    <w:p w:rsidR="0043542E" w:rsidRPr="0043542E" w:rsidRDefault="0043542E" w:rsidP="0043542E">
      <w:pPr>
        <w:ind w:firstLine="567"/>
        <w:jc w:val="both"/>
        <w:rPr>
          <w:rFonts w:ascii="Times New Roman" w:hAnsi="Times New Roman" w:cs="Times New Roman"/>
          <w:b/>
          <w:sz w:val="28"/>
          <w:szCs w:val="28"/>
          <w:lang w:val="uk-UA"/>
        </w:rPr>
      </w:pPr>
      <w:r w:rsidRPr="0043542E">
        <w:rPr>
          <w:rStyle w:val="a8"/>
          <w:rFonts w:ascii="Times New Roman" w:hAnsi="Times New Roman" w:cs="Times New Roman"/>
          <w:b/>
          <w:color w:val="auto"/>
          <w:sz w:val="28"/>
          <w:szCs w:val="28"/>
          <w:u w:val="none"/>
          <w:lang w:val="uk-UA"/>
        </w:rPr>
        <w:t>Незважаючи на те, що особу звільнено в останній день місяця, повним календарним місяцем служби, що передував звільненню слід вважати попередній місяць.</w:t>
      </w:r>
    </w:p>
    <w:p w:rsidR="0043542E" w:rsidRPr="00C66A2B" w:rsidRDefault="0043542E" w:rsidP="0043542E">
      <w:pPr>
        <w:autoSpaceDE w:val="0"/>
        <w:autoSpaceDN w:val="0"/>
        <w:adjustRightInd w:val="0"/>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ru-RU" w:bidi="ru-RU"/>
        </w:rPr>
        <w:t xml:space="preserve">07 </w:t>
      </w:r>
      <w:r w:rsidRPr="00C66A2B">
        <w:rPr>
          <w:rFonts w:ascii="Times New Roman" w:hAnsi="Times New Roman" w:cs="Times New Roman"/>
          <w:color w:val="000000"/>
          <w:sz w:val="28"/>
          <w:szCs w:val="28"/>
          <w:lang w:val="uk-UA" w:eastAsia="uk-UA" w:bidi="uk-UA"/>
        </w:rPr>
        <w:t xml:space="preserve">травня 2019 року Першим апеляційним адміністративним судом розглянуто у порядку письмового провадження адміністративну справу за позовом </w:t>
      </w:r>
      <w:r w:rsidRPr="00C66A2B">
        <w:rPr>
          <w:rFonts w:ascii="Times New Roman" w:hAnsi="Times New Roman" w:cs="Times New Roman"/>
          <w:sz w:val="28"/>
          <w:szCs w:val="28"/>
          <w:lang w:val="uk-UA"/>
        </w:rPr>
        <w:t xml:space="preserve">фізичної особи до міжрегіонального управління з питань виконання кримінальних покарань та </w:t>
      </w:r>
      <w:proofErr w:type="spellStart"/>
      <w:r w:rsidRPr="00C66A2B">
        <w:rPr>
          <w:rFonts w:ascii="Times New Roman" w:hAnsi="Times New Roman" w:cs="Times New Roman"/>
          <w:sz w:val="28"/>
          <w:szCs w:val="28"/>
          <w:lang w:val="uk-UA"/>
        </w:rPr>
        <w:t>пробації</w:t>
      </w:r>
      <w:proofErr w:type="spellEnd"/>
      <w:r w:rsidRPr="00C66A2B">
        <w:rPr>
          <w:rFonts w:ascii="Times New Roman" w:hAnsi="Times New Roman" w:cs="Times New Roman"/>
          <w:sz w:val="28"/>
          <w:szCs w:val="28"/>
          <w:lang w:val="uk-UA"/>
        </w:rPr>
        <w:t xml:space="preserve"> Міністерства юстиції про стягнення грошового забезпечення за час вимушеного прогулу на рішення Луганського окружного адміністративного суду від 28 березня 2019 року.</w:t>
      </w:r>
    </w:p>
    <w:p w:rsidR="0043542E" w:rsidRPr="00C66A2B" w:rsidRDefault="0043542E" w:rsidP="0043542E">
      <w:pPr>
        <w:spacing w:after="0" w:line="276" w:lineRule="auto"/>
        <w:ind w:firstLine="567"/>
        <w:jc w:val="both"/>
        <w:rPr>
          <w:rFonts w:ascii="Times New Roman" w:hAnsi="Times New Roman" w:cs="Times New Roman"/>
          <w:color w:val="000000"/>
          <w:sz w:val="28"/>
          <w:szCs w:val="28"/>
          <w:lang w:val="uk-UA" w:eastAsia="uk-UA" w:bidi="uk-UA"/>
        </w:rPr>
      </w:pPr>
      <w:r w:rsidRPr="00C66A2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C66A2B">
        <w:rPr>
          <w:color w:val="000000"/>
          <w:sz w:val="28"/>
          <w:szCs w:val="28"/>
          <w:lang w:val="uk-UA" w:eastAsia="uk-UA" w:bidi="uk-UA"/>
        </w:rPr>
        <w:t xml:space="preserve"> </w:t>
      </w:r>
      <w:r w:rsidRPr="00C66A2B">
        <w:rPr>
          <w:rFonts w:ascii="Times New Roman" w:hAnsi="Times New Roman" w:cs="Times New Roman"/>
          <w:color w:val="000000"/>
          <w:sz w:val="28"/>
          <w:szCs w:val="28"/>
          <w:lang w:val="uk-UA" w:eastAsia="uk-UA" w:bidi="uk-UA"/>
        </w:rPr>
        <w:t>прийнято постанову, в якій зазначено таке.</w:t>
      </w:r>
    </w:p>
    <w:p w:rsidR="0043542E" w:rsidRPr="0043542E" w:rsidRDefault="0043542E" w:rsidP="0043542E">
      <w:pPr>
        <w:spacing w:after="0"/>
        <w:ind w:firstLine="567"/>
        <w:jc w:val="both"/>
        <w:rPr>
          <w:rStyle w:val="a8"/>
          <w:rFonts w:ascii="Times New Roman" w:hAnsi="Times New Roman" w:cs="Times New Roman"/>
          <w:color w:val="auto"/>
          <w:sz w:val="28"/>
          <w:szCs w:val="28"/>
          <w:u w:val="none"/>
          <w:lang w:val="uk-UA"/>
        </w:rPr>
      </w:pPr>
      <w:r w:rsidRPr="0043542E">
        <w:rPr>
          <w:rStyle w:val="a8"/>
          <w:rFonts w:ascii="Times New Roman" w:hAnsi="Times New Roman" w:cs="Times New Roman"/>
          <w:color w:val="auto"/>
          <w:sz w:val="28"/>
          <w:szCs w:val="28"/>
          <w:u w:val="none"/>
          <w:lang w:val="uk-UA"/>
        </w:rPr>
        <w:t>Підставою для звернення особи до суду з позовом стало відмова міжрегіонального управління Міністерства юстиції виплатити особі грошове забезпечення  за час вимушеного прогулу  у зв’язку з незаконним звільненням на підставі рішення суду, яке набрало законної сили.</w:t>
      </w:r>
    </w:p>
    <w:p w:rsidR="0043542E" w:rsidRPr="0043542E" w:rsidRDefault="0043542E" w:rsidP="0043542E">
      <w:pPr>
        <w:spacing w:after="0"/>
        <w:ind w:firstLine="567"/>
        <w:jc w:val="both"/>
        <w:rPr>
          <w:rFonts w:ascii="Times New Roman" w:hAnsi="Times New Roman" w:cs="Times New Roman"/>
          <w:sz w:val="28"/>
          <w:szCs w:val="28"/>
          <w:lang w:val="uk-UA"/>
        </w:rPr>
      </w:pPr>
      <w:r w:rsidRPr="0043542E">
        <w:rPr>
          <w:rStyle w:val="a8"/>
          <w:rFonts w:ascii="Times New Roman" w:hAnsi="Times New Roman" w:cs="Times New Roman"/>
          <w:color w:val="auto"/>
          <w:sz w:val="28"/>
          <w:szCs w:val="28"/>
          <w:u w:val="none"/>
          <w:lang w:val="uk-UA"/>
        </w:rPr>
        <w:t>Приймаючи рішення по суті заявлених позовних вимог Перший апеляційний адміністративний суд дійшов висновку, що особа має право на отримання відповідного грошового забезпечення за час вимушеного прогулу у відповідності до Порядку</w:t>
      </w:r>
      <w:r w:rsidRPr="0043542E">
        <w:rPr>
          <w:rFonts w:ascii="Times New Roman" w:hAnsi="Times New Roman" w:cs="Times New Roman"/>
          <w:sz w:val="28"/>
          <w:szCs w:val="28"/>
          <w:lang w:val="uk-UA"/>
        </w:rPr>
        <w:t xml:space="preserve"> виплати грошового забезпечення, який передбачає виплати грошового забезпечення та компенсаційних виплат особам рядового і начальницького складу Державної кримінально-виконавчої служби України, затвердженого </w:t>
      </w:r>
      <w:hyperlink r:id="rId16" w:tgtFrame="_blank" w:tooltip="Про затвердження Порядку виплати грошового забезпечення та компенсаційних виплат особам рядового і начальницького складу Державної кримінально-виконавчої служби України; нормативно-правовий акт № 925/5 від 28.03.2018" w:history="1">
        <w:r w:rsidRPr="0043542E">
          <w:rPr>
            <w:rStyle w:val="a8"/>
            <w:rFonts w:ascii="Times New Roman" w:hAnsi="Times New Roman" w:cs="Times New Roman"/>
            <w:color w:val="auto"/>
            <w:sz w:val="28"/>
            <w:szCs w:val="28"/>
            <w:u w:val="none"/>
            <w:lang w:val="uk-UA"/>
          </w:rPr>
          <w:t>наказом Міністерства юстиції України від 28.03.2018 № 925/5</w:t>
        </w:r>
      </w:hyperlink>
      <w:r w:rsidRPr="0043542E">
        <w:rPr>
          <w:rFonts w:ascii="Times New Roman" w:hAnsi="Times New Roman" w:cs="Times New Roman"/>
          <w:sz w:val="28"/>
          <w:szCs w:val="28"/>
          <w:lang w:val="uk-UA"/>
        </w:rPr>
        <w:t xml:space="preserve"> та зареєстрованого в Міністерстві юстиції України 28.03.2018 за № 377/31829</w:t>
      </w:r>
      <w:r w:rsidRPr="0043542E">
        <w:rPr>
          <w:rStyle w:val="a8"/>
          <w:rFonts w:ascii="Times New Roman" w:hAnsi="Times New Roman" w:cs="Times New Roman"/>
          <w:color w:val="auto"/>
          <w:sz w:val="28"/>
          <w:szCs w:val="28"/>
          <w:u w:val="none"/>
          <w:lang w:val="uk-UA"/>
        </w:rPr>
        <w:t>, який є спеціальною нормою та підлягає застосуванню до спірних правовідносин, зазначивши, при цьому, що, незважаючи на те, що особу звільнено в останній день місяця, тобто, особа пропрацювала повний місяць, повним календарним місяцем служби, що передував незаконному звільненню, слід вважати попередній місяць і грошове забезпечення розрахується з попереднього місяця, що передував звільненню, а не з місяця звільнення, у зв’язку із чим, позовні вимоги про виплату грошового забезпечення за час вимушеного прогулу у зв’язку з незаконним звільненням є обґрунтованими та підлягають задоволенню.</w:t>
      </w:r>
    </w:p>
    <w:p w:rsidR="0043542E" w:rsidRPr="00C66A2B" w:rsidRDefault="0043542E" w:rsidP="0043542E">
      <w:pPr>
        <w:spacing w:after="0"/>
        <w:ind w:firstLine="567"/>
        <w:jc w:val="both"/>
        <w:rPr>
          <w:rStyle w:val="a8"/>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Детальніше з текстом постанови від 15 травня 2019 року по справі № 360/864/19 можна ознайомитися за посиланням </w:t>
      </w:r>
      <w:hyperlink r:id="rId17" w:history="1">
        <w:r w:rsidRPr="00C66A2B">
          <w:rPr>
            <w:rStyle w:val="a8"/>
            <w:rFonts w:ascii="Times New Roman" w:hAnsi="Times New Roman" w:cs="Times New Roman"/>
            <w:sz w:val="28"/>
            <w:szCs w:val="28"/>
            <w:lang w:val="uk-UA"/>
          </w:rPr>
          <w:t>http://reyestr.court.gov.ua/Review/</w:t>
        </w:r>
        <w:r w:rsidRPr="00C66A2B">
          <w:rPr>
            <w:rFonts w:ascii="Times New Roman" w:hAnsi="Times New Roman" w:cs="Times New Roman"/>
            <w:sz w:val="28"/>
            <w:szCs w:val="28"/>
            <w:lang w:val="uk-UA"/>
          </w:rPr>
          <w:t xml:space="preserve"> </w:t>
        </w:r>
        <w:r w:rsidRPr="00C66A2B">
          <w:rPr>
            <w:rStyle w:val="a8"/>
            <w:rFonts w:ascii="Times New Roman" w:hAnsi="Times New Roman" w:cs="Times New Roman"/>
            <w:sz w:val="28"/>
            <w:szCs w:val="28"/>
            <w:lang w:val="uk-UA"/>
          </w:rPr>
          <w:t>81613983</w:t>
        </w:r>
      </w:hyperlink>
      <w:r w:rsidRPr="00C66A2B">
        <w:rPr>
          <w:rStyle w:val="a8"/>
          <w:rFonts w:ascii="Times New Roman" w:hAnsi="Times New Roman" w:cs="Times New Roman"/>
          <w:sz w:val="28"/>
          <w:szCs w:val="28"/>
          <w:lang w:val="uk-UA"/>
        </w:rPr>
        <w:t>.</w:t>
      </w:r>
    </w:p>
    <w:p w:rsidR="0043542E" w:rsidRPr="00C66A2B" w:rsidRDefault="0043542E" w:rsidP="0043542E">
      <w:pPr>
        <w:spacing w:after="0"/>
        <w:ind w:firstLine="567"/>
        <w:jc w:val="both"/>
        <w:rPr>
          <w:rStyle w:val="a8"/>
          <w:rFonts w:ascii="Times New Roman" w:hAnsi="Times New Roman" w:cs="Times New Roman"/>
          <w:sz w:val="28"/>
          <w:szCs w:val="28"/>
          <w:lang w:val="uk-UA"/>
        </w:rPr>
      </w:pPr>
    </w:p>
    <w:p w:rsidR="0043542E" w:rsidRPr="00C66A2B" w:rsidRDefault="0043542E" w:rsidP="0043542E">
      <w:pPr>
        <w:spacing w:after="0"/>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lastRenderedPageBreak/>
        <w:t>Якщо особа знаходиться на території України без законних на те підстав, тобто, без документів, які дають право на проживання в Україні, остання підлягає примусовому видворенню за межі території України.</w:t>
      </w:r>
    </w:p>
    <w:p w:rsidR="0043542E" w:rsidRPr="00C66A2B" w:rsidRDefault="0043542E" w:rsidP="0043542E">
      <w:pPr>
        <w:spacing w:after="0"/>
        <w:ind w:firstLine="567"/>
        <w:jc w:val="both"/>
        <w:rPr>
          <w:rStyle w:val="a8"/>
          <w:rFonts w:ascii="Times New Roman" w:hAnsi="Times New Roman" w:cs="Times New Roman"/>
          <w:sz w:val="28"/>
          <w:szCs w:val="28"/>
          <w:lang w:val="uk-UA"/>
        </w:rPr>
      </w:pP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ru-RU" w:bidi="ru-RU"/>
        </w:rPr>
        <w:t xml:space="preserve">15 </w:t>
      </w:r>
      <w:r w:rsidRPr="00C66A2B">
        <w:rPr>
          <w:rFonts w:ascii="Times New Roman" w:hAnsi="Times New Roman" w:cs="Times New Roman"/>
          <w:color w:val="000000"/>
          <w:sz w:val="28"/>
          <w:szCs w:val="28"/>
          <w:lang w:val="uk-UA" w:eastAsia="uk-UA" w:bidi="uk-UA"/>
        </w:rPr>
        <w:t xml:space="preserve">травня 2019 року Першим апеляційним адміністративним судом розглянуто у відкритому судовому засіданні адміністративну справу за </w:t>
      </w:r>
      <w:r w:rsidRPr="00C66A2B">
        <w:rPr>
          <w:rFonts w:ascii="Times New Roman" w:hAnsi="Times New Roman" w:cs="Times New Roman"/>
          <w:sz w:val="28"/>
          <w:szCs w:val="28"/>
          <w:lang w:val="uk-UA"/>
        </w:rPr>
        <w:t>позовом міського відділу Головного управління Державної міграційної служби України до фізичної особи про примусове видворення за межі України, затримання з поміщенням до пункту тимчасового перебування іноземців та осіб без громадянства, які незаконно перебувають в Україні на рішення Слов'янського міськрайонного суду Донецької області від 03 квітня 2019 року.</w:t>
      </w:r>
    </w:p>
    <w:p w:rsidR="0043542E" w:rsidRPr="00C66A2B" w:rsidRDefault="0043542E" w:rsidP="0043542E">
      <w:pPr>
        <w:spacing w:after="0" w:line="276" w:lineRule="auto"/>
        <w:ind w:firstLine="567"/>
        <w:jc w:val="both"/>
        <w:rPr>
          <w:rFonts w:ascii="Times New Roman" w:hAnsi="Times New Roman" w:cs="Times New Roman"/>
          <w:color w:val="000000"/>
          <w:sz w:val="28"/>
          <w:szCs w:val="28"/>
          <w:lang w:val="uk-UA" w:eastAsia="uk-UA" w:bidi="uk-UA"/>
        </w:rPr>
      </w:pPr>
      <w:r w:rsidRPr="00C66A2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C66A2B">
        <w:rPr>
          <w:color w:val="000000"/>
          <w:sz w:val="28"/>
          <w:szCs w:val="28"/>
          <w:lang w:val="uk-UA" w:eastAsia="uk-UA" w:bidi="uk-UA"/>
        </w:rPr>
        <w:t xml:space="preserve"> </w:t>
      </w:r>
      <w:r w:rsidRPr="00C66A2B">
        <w:rPr>
          <w:rFonts w:ascii="Times New Roman" w:hAnsi="Times New Roman" w:cs="Times New Roman"/>
          <w:color w:val="000000"/>
          <w:sz w:val="28"/>
          <w:szCs w:val="28"/>
          <w:lang w:val="uk-UA" w:eastAsia="uk-UA" w:bidi="uk-UA"/>
        </w:rPr>
        <w:t>прийнято постанову, в якій зазначено таке.</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Звертаючись до суду з позовом, орган міграційної служби зазначив, що особа ухиляється від виконання рішення  про примусове видворення за межі України.</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оскільки особа знаходиться на території України без законних на те підстав, тобто, без документів, які дають право на проживання в Україні, остання підлягає примусовому видворенню за межі території України. Перший апеляційний адміністративний суд зазначив також про відсутність підстав для того, аби особа залишилась на території України, оскільки, відповідно до матеріалів справи, відповідна особа проживала на території України з 2004 року, проте жодного разу не зверталась до державних органів з будь-якими заявами стосовно продовження чи неможливості продовження на території України.</w:t>
      </w:r>
    </w:p>
    <w:p w:rsidR="0043542E" w:rsidRPr="00C66A2B" w:rsidRDefault="0043542E" w:rsidP="0043542E">
      <w:pPr>
        <w:spacing w:after="0"/>
        <w:ind w:firstLine="567"/>
        <w:jc w:val="both"/>
        <w:rPr>
          <w:rStyle w:val="a8"/>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Детальніше з текстом постанови від 15 травня 2019 року по справі № 243/3330/19 можна ознайомитися за посиланням </w:t>
      </w:r>
      <w:hyperlink r:id="rId18" w:history="1">
        <w:r w:rsidRPr="00C66A2B">
          <w:rPr>
            <w:rStyle w:val="a8"/>
            <w:rFonts w:ascii="Times New Roman" w:hAnsi="Times New Roman" w:cs="Times New Roman"/>
            <w:sz w:val="28"/>
            <w:szCs w:val="28"/>
            <w:lang w:val="uk-UA"/>
          </w:rPr>
          <w:t>http://reyestr.court.gov.ua/Review/81758347</w:t>
        </w:r>
      </w:hyperlink>
      <w:r w:rsidRPr="00C66A2B">
        <w:rPr>
          <w:rStyle w:val="a8"/>
          <w:rFonts w:ascii="Times New Roman" w:hAnsi="Times New Roman" w:cs="Times New Roman"/>
          <w:sz w:val="28"/>
          <w:szCs w:val="28"/>
          <w:lang w:val="uk-UA"/>
        </w:rPr>
        <w:t>.</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p>
    <w:p w:rsidR="0043542E" w:rsidRPr="00C66A2B" w:rsidRDefault="0043542E" w:rsidP="0043542E">
      <w:pPr>
        <w:ind w:firstLine="567"/>
        <w:jc w:val="both"/>
        <w:rPr>
          <w:rFonts w:ascii="Times New Roman" w:hAnsi="Times New Roman" w:cs="Times New Roman"/>
          <w:b/>
          <w:sz w:val="28"/>
          <w:szCs w:val="28"/>
          <w:lang w:val="uk-UA"/>
        </w:rPr>
      </w:pPr>
      <w:r w:rsidRPr="00C66A2B">
        <w:rPr>
          <w:rFonts w:ascii="Times New Roman" w:hAnsi="Times New Roman" w:cs="Times New Roman"/>
          <w:b/>
          <w:sz w:val="28"/>
          <w:szCs w:val="28"/>
          <w:lang w:val="uk-UA"/>
        </w:rPr>
        <w:t>Припинення страхових виплат внутрішньо-переміщеним особам з підстав, не передбачених статтею 46 Закону України “Про загальнообов'язкове державне соціальне страхування” від 23 вересня 1999 року № 1105-ХIV є порушенням прав осіб, гарантованих їм Конституцією та законами України.</w:t>
      </w:r>
    </w:p>
    <w:p w:rsidR="0043542E" w:rsidRPr="00C66A2B" w:rsidRDefault="0043542E" w:rsidP="0043542E">
      <w:pPr>
        <w:spacing w:after="0" w:line="276" w:lineRule="auto"/>
        <w:ind w:firstLine="567"/>
        <w:jc w:val="both"/>
        <w:rPr>
          <w:rFonts w:ascii="Times New Roman" w:hAnsi="Times New Roman" w:cs="Times New Roman"/>
          <w:sz w:val="28"/>
          <w:szCs w:val="28"/>
          <w:lang w:val="uk-UA"/>
        </w:rPr>
      </w:pPr>
      <w:r w:rsidRPr="00C66A2B">
        <w:rPr>
          <w:rFonts w:ascii="Times New Roman" w:hAnsi="Times New Roman" w:cs="Times New Roman"/>
          <w:color w:val="000000"/>
          <w:sz w:val="28"/>
          <w:szCs w:val="28"/>
          <w:lang w:val="uk-UA" w:eastAsia="ru-RU" w:bidi="ru-RU"/>
        </w:rPr>
        <w:t>15 травня</w:t>
      </w:r>
      <w:r w:rsidRPr="00C66A2B">
        <w:rPr>
          <w:rFonts w:ascii="Times New Roman" w:hAnsi="Times New Roman" w:cs="Times New Roman"/>
          <w:color w:val="000000"/>
          <w:sz w:val="28"/>
          <w:szCs w:val="28"/>
          <w:lang w:val="uk-UA" w:eastAsia="uk-UA" w:bidi="uk-UA"/>
        </w:rPr>
        <w:t xml:space="preserve"> 2019 року Першим апеляційним адміністративним судом розглянуто письмовому провадженні адміністративну справу за </w:t>
      </w:r>
      <w:r w:rsidRPr="00C66A2B">
        <w:rPr>
          <w:rFonts w:ascii="Times New Roman" w:hAnsi="Times New Roman" w:cs="Times New Roman"/>
          <w:sz w:val="28"/>
          <w:szCs w:val="28"/>
          <w:lang w:val="uk-UA"/>
        </w:rPr>
        <w:t xml:space="preserve">позовом фізичної особи до Управління виконавчої дирекції Фонду соціального страхування України про визнання дій протиправними, зобов’язання вчинити </w:t>
      </w:r>
      <w:r w:rsidRPr="00C66A2B">
        <w:rPr>
          <w:rFonts w:ascii="Times New Roman" w:hAnsi="Times New Roman" w:cs="Times New Roman"/>
          <w:sz w:val="28"/>
          <w:szCs w:val="28"/>
          <w:lang w:val="uk-UA"/>
        </w:rPr>
        <w:lastRenderedPageBreak/>
        <w:t>певні дії на рішення Луганського окружного адміністративного суду від 03 квітня 2019 року.</w:t>
      </w:r>
    </w:p>
    <w:p w:rsidR="0043542E" w:rsidRPr="00C66A2B" w:rsidRDefault="0043542E" w:rsidP="0043542E">
      <w:pPr>
        <w:spacing w:after="0" w:line="276" w:lineRule="auto"/>
        <w:ind w:firstLine="567"/>
        <w:jc w:val="both"/>
        <w:rPr>
          <w:rFonts w:ascii="Times New Roman" w:hAnsi="Times New Roman" w:cs="Times New Roman"/>
          <w:color w:val="000000"/>
          <w:sz w:val="28"/>
          <w:szCs w:val="28"/>
          <w:lang w:val="uk-UA" w:eastAsia="uk-UA" w:bidi="uk-UA"/>
        </w:rPr>
      </w:pPr>
      <w:r w:rsidRPr="00C66A2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C66A2B">
        <w:rPr>
          <w:color w:val="000000"/>
          <w:sz w:val="28"/>
          <w:szCs w:val="28"/>
          <w:lang w:val="uk-UA" w:eastAsia="uk-UA" w:bidi="uk-UA"/>
        </w:rPr>
        <w:t xml:space="preserve"> </w:t>
      </w:r>
      <w:r w:rsidRPr="00C66A2B">
        <w:rPr>
          <w:rFonts w:ascii="Times New Roman" w:hAnsi="Times New Roman" w:cs="Times New Roman"/>
          <w:color w:val="000000"/>
          <w:sz w:val="28"/>
          <w:szCs w:val="28"/>
          <w:lang w:val="uk-UA" w:eastAsia="uk-UA" w:bidi="uk-UA"/>
        </w:rPr>
        <w:t>прийнято постанову, в якій зазначено таке.</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Звертаючись до суду з позовом особа зазначила, що Управлінням виконавчої дирекції Фонду соціального страхування України незаконно припинено страхові виплати у зв’язку з відсутністю особи за фактичним місцем, що суперечить вимогам чинного страхового законодавства.</w:t>
      </w:r>
    </w:p>
    <w:p w:rsidR="0043542E" w:rsidRPr="00C66A2B" w:rsidRDefault="0043542E" w:rsidP="0043542E">
      <w:pPr>
        <w:spacing w:after="0"/>
        <w:ind w:firstLine="567"/>
        <w:jc w:val="both"/>
        <w:rPr>
          <w:rFonts w:ascii="Times New Roman" w:hAnsi="Times New Roman" w:cs="Times New Roman"/>
          <w:sz w:val="28"/>
          <w:szCs w:val="28"/>
          <w:lang w:val="uk-UA"/>
        </w:rPr>
      </w:pPr>
      <w:r w:rsidRPr="00C66A2B">
        <w:rPr>
          <w:rFonts w:ascii="Times New Roman" w:hAnsi="Times New Roman" w:cs="Times New Roman"/>
          <w:sz w:val="28"/>
          <w:szCs w:val="28"/>
          <w:lang w:val="uk-UA"/>
        </w:rPr>
        <w:t xml:space="preserve">Під час розгляду справи Першим апеляційним адміністративним судом встановлено, що припинення страхових виплат можливе лише за наявності підстав, передбачених статтею 46 Закону України “Про загальнообов'язкове державне соціальне страхування” від 23 вересня 1999 року № 1105-ХIV (надалі – Закон №- ХIV), </w:t>
      </w:r>
      <w:r w:rsidRPr="00C66A2B">
        <w:rPr>
          <w:rFonts w:ascii="Times New Roman" w:hAnsi="Times New Roman" w:cs="Times New Roman"/>
          <w:sz w:val="28"/>
          <w:szCs w:val="24"/>
          <w:lang w:val="uk-UA"/>
        </w:rPr>
        <w:t>а у даній справі, припинення страхових виплат відбулось</w:t>
      </w:r>
      <w:r w:rsidRPr="00C66A2B">
        <w:rPr>
          <w:rFonts w:ascii="Times New Roman" w:hAnsi="Times New Roman" w:cs="Times New Roman"/>
          <w:sz w:val="28"/>
          <w:szCs w:val="28"/>
          <w:lang w:val="uk-UA"/>
        </w:rPr>
        <w:t xml:space="preserve"> у зв’язку із скасуванням довідки внутрішньо переміщеної особи у відповідності до абзацу 8 пункту 3 частини 1 статті 12 Закону України “Про забезпечення прав і свобод внутрішньо переміщених осіб” від </w:t>
      </w:r>
      <w:r w:rsidRPr="00C66A2B">
        <w:rPr>
          <w:rStyle w:val="rvts44"/>
          <w:rFonts w:ascii="Times New Roman" w:hAnsi="Times New Roman" w:cs="Times New Roman"/>
          <w:bCs/>
          <w:color w:val="000000"/>
          <w:sz w:val="28"/>
          <w:szCs w:val="28"/>
          <w:shd w:val="clear" w:color="auto" w:fill="FFFFFF"/>
          <w:lang w:val="uk-UA"/>
        </w:rPr>
        <w:t>20 жовтня 2014 року № 1706-VII</w:t>
      </w:r>
      <w:r w:rsidRPr="00C66A2B">
        <w:rPr>
          <w:rFonts w:ascii="Times New Roman" w:hAnsi="Times New Roman" w:cs="Times New Roman"/>
          <w:sz w:val="28"/>
          <w:szCs w:val="28"/>
          <w:lang w:val="uk-UA"/>
        </w:rPr>
        <w:t xml:space="preserve"> (особа повернулася до покинутого місця постійного проживання).</w:t>
      </w:r>
    </w:p>
    <w:p w:rsidR="0043542E" w:rsidRPr="00C66A2B" w:rsidRDefault="0043542E" w:rsidP="0043542E">
      <w:pPr>
        <w:spacing w:after="0"/>
        <w:ind w:firstLine="567"/>
        <w:jc w:val="both"/>
        <w:rPr>
          <w:rFonts w:ascii="Times New Roman" w:hAnsi="Times New Roman" w:cs="Times New Roman"/>
          <w:sz w:val="28"/>
          <w:szCs w:val="24"/>
          <w:lang w:val="uk-UA"/>
        </w:rPr>
      </w:pPr>
      <w:r w:rsidRPr="00C66A2B">
        <w:rPr>
          <w:rFonts w:ascii="Times New Roman" w:hAnsi="Times New Roman" w:cs="Times New Roman"/>
          <w:sz w:val="28"/>
          <w:szCs w:val="28"/>
          <w:lang w:val="uk-UA"/>
        </w:rPr>
        <w:t xml:space="preserve">За наслідками розгляду справи </w:t>
      </w:r>
      <w:r w:rsidRPr="00C66A2B">
        <w:rPr>
          <w:rFonts w:ascii="Times New Roman" w:hAnsi="Times New Roman" w:cs="Times New Roman"/>
          <w:sz w:val="28"/>
          <w:szCs w:val="24"/>
          <w:lang w:val="uk-UA"/>
        </w:rPr>
        <w:t>Перший апеляційний адміністративний суд дійшов висновку, що рішення органу фонду соціального страхування про припинення страхових виплат прийнято за відсутності законодавчо встановлених підстав, а тому, таке рішення підлягає скасуванню.</w:t>
      </w:r>
    </w:p>
    <w:p w:rsidR="0043542E" w:rsidRPr="00C66A2B" w:rsidRDefault="0043542E" w:rsidP="0043542E">
      <w:pPr>
        <w:ind w:firstLine="567"/>
        <w:jc w:val="both"/>
        <w:rPr>
          <w:rFonts w:ascii="Times New Roman" w:hAnsi="Times New Roman" w:cs="Times New Roman"/>
          <w:sz w:val="24"/>
          <w:szCs w:val="24"/>
          <w:lang w:val="uk-UA"/>
        </w:rPr>
      </w:pPr>
      <w:r w:rsidRPr="00C66A2B">
        <w:rPr>
          <w:rFonts w:ascii="Times New Roman" w:hAnsi="Times New Roman" w:cs="Times New Roman"/>
          <w:sz w:val="28"/>
          <w:szCs w:val="28"/>
          <w:lang w:val="uk-UA"/>
        </w:rPr>
        <w:t>Детальніше з текстом постанови від 15 травня 2019 року по справі №</w:t>
      </w:r>
      <w:r w:rsidRPr="00C66A2B">
        <w:rPr>
          <w:lang w:val="uk-UA"/>
        </w:rPr>
        <w:t xml:space="preserve"> </w:t>
      </w:r>
      <w:r w:rsidRPr="00C66A2B">
        <w:rPr>
          <w:rFonts w:ascii="Times New Roman" w:hAnsi="Times New Roman" w:cs="Times New Roman"/>
          <w:sz w:val="28"/>
          <w:szCs w:val="28"/>
          <w:lang w:val="uk-UA"/>
        </w:rPr>
        <w:t>360/755/19</w:t>
      </w:r>
      <w:r w:rsidRPr="00C66A2B">
        <w:rPr>
          <w:rFonts w:ascii="Times New Roman" w:hAnsi="Times New Roman" w:cs="Times New Roman"/>
          <w:sz w:val="24"/>
          <w:szCs w:val="24"/>
          <w:lang w:val="uk-UA"/>
        </w:rPr>
        <w:t xml:space="preserve"> </w:t>
      </w:r>
      <w:r w:rsidRPr="00C66A2B">
        <w:rPr>
          <w:rFonts w:ascii="Times New Roman" w:hAnsi="Times New Roman" w:cs="Times New Roman"/>
          <w:sz w:val="28"/>
          <w:szCs w:val="28"/>
          <w:lang w:val="uk-UA"/>
        </w:rPr>
        <w:t xml:space="preserve">можна ознайомитися за посиланням </w:t>
      </w:r>
      <w:hyperlink r:id="rId19" w:history="1">
        <w:r w:rsidRPr="00C66A2B">
          <w:rPr>
            <w:rStyle w:val="a8"/>
            <w:rFonts w:ascii="Times New Roman" w:hAnsi="Times New Roman" w:cs="Times New Roman"/>
            <w:sz w:val="28"/>
            <w:szCs w:val="28"/>
            <w:lang w:val="uk-UA"/>
          </w:rPr>
          <w:t>http://reyestr.court.gov.ua/Review/81758350</w:t>
        </w:r>
      </w:hyperlink>
      <w:r w:rsidRPr="00C66A2B">
        <w:rPr>
          <w:rFonts w:ascii="Times New Roman" w:hAnsi="Times New Roman" w:cs="Times New Roman"/>
          <w:sz w:val="28"/>
          <w:szCs w:val="28"/>
          <w:lang w:val="uk-UA"/>
        </w:rPr>
        <w:t>.</w:t>
      </w:r>
    </w:p>
    <w:p w:rsidR="0043542E" w:rsidRPr="00C66A2B" w:rsidRDefault="0043542E" w:rsidP="0043542E">
      <w:pPr>
        <w:autoSpaceDE w:val="0"/>
        <w:autoSpaceDN w:val="0"/>
        <w:adjustRightInd w:val="0"/>
        <w:spacing w:after="0" w:line="240" w:lineRule="auto"/>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5E251E" w:rsidRPr="00C908F7" w:rsidRDefault="005E251E" w:rsidP="005E251E">
      <w:pPr>
        <w:spacing w:after="0" w:line="276" w:lineRule="auto"/>
        <w:rPr>
          <w:rFonts w:ascii="Times New Roman" w:hAnsi="Times New Roman" w:cs="Times New Roman"/>
          <w:sz w:val="28"/>
          <w:szCs w:val="28"/>
          <w:lang w:val="uk-UA"/>
        </w:rPr>
      </w:pPr>
    </w:p>
    <w:p w:rsidR="00027115" w:rsidRPr="00C908F7" w:rsidRDefault="00027115" w:rsidP="00027115">
      <w:pPr>
        <w:jc w:val="center"/>
        <w:rPr>
          <w:rFonts w:cstheme="minorHAnsi"/>
          <w:b/>
          <w:sz w:val="28"/>
          <w:szCs w:val="28"/>
          <w:lang w:val="uk-UA"/>
        </w:rPr>
      </w:pPr>
    </w:p>
    <w:sectPr w:rsidR="00027115" w:rsidRPr="00C908F7" w:rsidSect="00D42A83">
      <w:headerReference w:type="default" r:id="rId20"/>
      <w:footerReference w:type="default" r:id="rId21"/>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E61" w:rsidRDefault="00515E61" w:rsidP="005E5476">
      <w:pPr>
        <w:spacing w:after="0" w:line="240" w:lineRule="auto"/>
      </w:pPr>
      <w:r>
        <w:separator/>
      </w:r>
    </w:p>
  </w:endnote>
  <w:endnote w:type="continuationSeparator" w:id="0">
    <w:p w:rsidR="00515E61" w:rsidRDefault="00515E61"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43542E">
      <w:rPr>
        <w:rFonts w:ascii="Calibri Light" w:eastAsiaTheme="majorEastAsia" w:hAnsi="Calibri Light" w:cs="Calibri Light"/>
        <w:b/>
        <w:noProof/>
        <w:color w:val="000000" w:themeColor="text1"/>
        <w:szCs w:val="26"/>
      </w:rPr>
      <w:t>2</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43542E">
      <w:rPr>
        <w:rFonts w:ascii="Calibri Light" w:eastAsiaTheme="majorEastAsia" w:hAnsi="Calibri Light" w:cs="Calibri Light"/>
        <w:color w:val="000000" w:themeColor="text1"/>
        <w:sz w:val="24"/>
        <w:szCs w:val="26"/>
        <w:lang w:val="uk-UA"/>
      </w:rPr>
      <w:t>01.</w:t>
    </w:r>
    <w:r w:rsidR="00455D13" w:rsidRPr="007F2C73">
      <w:rPr>
        <w:rFonts w:ascii="Calibri Light" w:eastAsiaTheme="majorEastAsia" w:hAnsi="Calibri Light" w:cs="Calibri Light"/>
        <w:color w:val="000000" w:themeColor="text1"/>
        <w:sz w:val="24"/>
        <w:szCs w:val="26"/>
        <w:lang w:val="uk-UA"/>
      </w:rPr>
      <w:t>0</w:t>
    </w:r>
    <w:r w:rsidR="0043542E">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 xml:space="preserve">.2019 по </w:t>
    </w:r>
    <w:r w:rsidR="0043542E">
      <w:rPr>
        <w:rFonts w:ascii="Calibri Light" w:eastAsiaTheme="majorEastAsia" w:hAnsi="Calibri Light" w:cs="Calibri Light"/>
        <w:color w:val="000000" w:themeColor="text1"/>
        <w:sz w:val="24"/>
        <w:szCs w:val="26"/>
        <w:lang w:val="uk-UA"/>
      </w:rPr>
      <w:t>15</w:t>
    </w:r>
    <w:r w:rsidR="00455D13" w:rsidRPr="007F2C73">
      <w:rPr>
        <w:rFonts w:ascii="Calibri Light" w:eastAsiaTheme="majorEastAsia" w:hAnsi="Calibri Light" w:cs="Calibri Light"/>
        <w:color w:val="000000" w:themeColor="text1"/>
        <w:sz w:val="24"/>
        <w:szCs w:val="26"/>
        <w:lang w:val="uk-UA"/>
      </w:rPr>
      <w:t>.0</w:t>
    </w:r>
    <w:r w:rsidR="0043542E">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E61" w:rsidRDefault="00515E61" w:rsidP="005E5476">
      <w:pPr>
        <w:spacing w:after="0" w:line="240" w:lineRule="auto"/>
      </w:pPr>
      <w:r>
        <w:separator/>
      </w:r>
    </w:p>
  </w:footnote>
  <w:footnote w:type="continuationSeparator" w:id="0">
    <w:p w:rsidR="00515E61" w:rsidRDefault="00515E61"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B6F64"/>
    <w:rsid w:val="00286D55"/>
    <w:rsid w:val="0028761F"/>
    <w:rsid w:val="002B4B9E"/>
    <w:rsid w:val="003416FE"/>
    <w:rsid w:val="003A2FAD"/>
    <w:rsid w:val="00427F90"/>
    <w:rsid w:val="0043542E"/>
    <w:rsid w:val="00455D13"/>
    <w:rsid w:val="00472C7B"/>
    <w:rsid w:val="0047649B"/>
    <w:rsid w:val="004E0056"/>
    <w:rsid w:val="004F6D6A"/>
    <w:rsid w:val="00515E61"/>
    <w:rsid w:val="00583A1B"/>
    <w:rsid w:val="005E251E"/>
    <w:rsid w:val="005E5476"/>
    <w:rsid w:val="005F424F"/>
    <w:rsid w:val="00675CF0"/>
    <w:rsid w:val="006B607A"/>
    <w:rsid w:val="007F2C73"/>
    <w:rsid w:val="008423B7"/>
    <w:rsid w:val="00886495"/>
    <w:rsid w:val="008A0697"/>
    <w:rsid w:val="008B2548"/>
    <w:rsid w:val="00AB7DE8"/>
    <w:rsid w:val="00C908F7"/>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2D2FC"/>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5E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51E"/>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E00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0056"/>
    <w:rPr>
      <w:rFonts w:ascii="Segoe UI" w:hAnsi="Segoe UI" w:cs="Segoe UI"/>
      <w:sz w:val="18"/>
      <w:szCs w:val="18"/>
    </w:rPr>
  </w:style>
  <w:style w:type="character" w:customStyle="1" w:styleId="rvts44">
    <w:name w:val="rvts44"/>
    <w:basedOn w:val="a0"/>
    <w:rsid w:val="0043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1177366.%20" TargetMode="External"/><Relationship Id="rId18" Type="http://schemas.openxmlformats.org/officeDocument/2006/relationships/hyperlink" Target="http://reyestr.court.gov.ua/Review/81758347"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reyestr.court.gov.ua/Review/81177366.%20" TargetMode="External"/><Relationship Id="rId17" Type="http://schemas.openxmlformats.org/officeDocument/2006/relationships/hyperlink" Target="http://reyestr.court.gov.ua/Review/80575092" TargetMode="External"/><Relationship Id="rId2" Type="http://schemas.openxmlformats.org/officeDocument/2006/relationships/customXml" Target="../customXml/item2.xml"/><Relationship Id="rId16" Type="http://schemas.openxmlformats.org/officeDocument/2006/relationships/hyperlink" Target="http://search.ligazakon.ua/l_doc2.nsf/link1/ed_2018_11_27/pravo1/RE31829.html?prav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1177366.%20" TargetMode="External"/><Relationship Id="rId5" Type="http://schemas.openxmlformats.org/officeDocument/2006/relationships/settings" Target="settings.xml"/><Relationship Id="rId15" Type="http://schemas.openxmlformats.org/officeDocument/2006/relationships/hyperlink" Target="http://reyestr.court.gov.ua/Review/80409260" TargetMode="External"/><Relationship Id="rId23" Type="http://schemas.openxmlformats.org/officeDocument/2006/relationships/theme" Target="theme/theme1.xml"/><Relationship Id="rId10" Type="http://schemas.openxmlformats.org/officeDocument/2006/relationships/hyperlink" Target="http://reyestr.court.gov.ua/Review/81177366.%20" TargetMode="External"/><Relationship Id="rId19" Type="http://schemas.openxmlformats.org/officeDocument/2006/relationships/hyperlink" Target="http://reyestr.court.gov.ua/Review/7321983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04092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6F47A1-6A35-4C6D-B89A-B92D71FF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14840</Words>
  <Characters>8460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14</cp:revision>
  <cp:lastPrinted>2019-05-07T09:43:00Z</cp:lastPrinted>
  <dcterms:created xsi:type="dcterms:W3CDTF">2019-03-19T08:23:00Z</dcterms:created>
  <dcterms:modified xsi:type="dcterms:W3CDTF">2019-05-20T13:14:00Z</dcterms:modified>
</cp:coreProperties>
</file>